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d4baef98abb469f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64B2B" w14:textId="77777777" w:rsidR="00F515DA" w:rsidRPr="00B12AEC" w:rsidRDefault="00F8038D" w:rsidP="00B12AEC">
      <w:pPr>
        <w:pStyle w:val="BodyText"/>
        <w:jc w:val="left"/>
        <w:rPr>
          <w:rFonts w:asciiTheme="majorHAnsi" w:hAnsiTheme="majorHAnsi" w:cstheme="majorHAnsi"/>
          <w:b/>
          <w:color w:val="006C67" w:themeColor="accent1"/>
          <w:sz w:val="80"/>
          <w:szCs w:val="80"/>
        </w:rPr>
      </w:pPr>
      <w:bookmarkStart w:id="0" w:name="_GoBack"/>
      <w:bookmarkEnd w:id="0"/>
      <w:r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Kenya</w:t>
      </w:r>
      <w:proofErr w:type="gramStart"/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:</w:t>
      </w:r>
      <w:proofErr w:type="gramEnd"/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br/>
      </w:r>
      <w:r w:rsidR="00F515DA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Data on economic transformation</w:t>
      </w:r>
    </w:p>
    <w:p w14:paraId="77F76D18" w14:textId="77777777" w:rsidR="004A27C8" w:rsidRDefault="004A27C8">
      <w:pPr>
        <w:pStyle w:val="TOC1"/>
        <w:rPr>
          <w:rFonts w:asciiTheme="majorHAnsi" w:hAnsiTheme="majorHAnsi" w:cstheme="majorHAnsi"/>
          <w:sz w:val="22"/>
        </w:rPr>
      </w:pPr>
    </w:p>
    <w:p w14:paraId="11624CDD" w14:textId="77777777" w:rsidR="001D382C" w:rsidRDefault="007F060D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 w:rsidRPr="00AB5063">
        <w:rPr>
          <w:rFonts w:asciiTheme="majorHAnsi" w:hAnsiTheme="majorHAnsi" w:cstheme="majorHAnsi"/>
          <w:sz w:val="22"/>
        </w:rPr>
        <w:fldChar w:fldCharType="begin"/>
      </w:r>
      <w:r w:rsidRPr="00AB5063">
        <w:rPr>
          <w:rFonts w:asciiTheme="majorHAnsi" w:hAnsiTheme="majorHAnsi" w:cstheme="majorHAnsi"/>
        </w:rPr>
        <w:instrText xml:space="preserve"> TOC \o "1-2" \t "Table Heading,3,Figure Heading,3" </w:instrText>
      </w:r>
      <w:r w:rsidRPr="00AB5063">
        <w:rPr>
          <w:rFonts w:asciiTheme="majorHAnsi" w:hAnsiTheme="majorHAnsi" w:cstheme="majorHAnsi"/>
          <w:sz w:val="22"/>
        </w:rPr>
        <w:fldChar w:fldCharType="separate"/>
      </w:r>
      <w:r w:rsidR="001D382C">
        <w:rPr>
          <w:noProof/>
        </w:rPr>
        <w:t>Economic structures</w:t>
      </w:r>
      <w:r w:rsidR="001D382C">
        <w:rPr>
          <w:noProof/>
        </w:rPr>
        <w:tab/>
      </w:r>
      <w:r w:rsidR="001D382C">
        <w:rPr>
          <w:noProof/>
        </w:rPr>
        <w:fldChar w:fldCharType="begin"/>
      </w:r>
      <w:r w:rsidR="001D382C">
        <w:rPr>
          <w:noProof/>
        </w:rPr>
        <w:instrText xml:space="preserve"> PAGEREF _Toc427832722 \h </w:instrText>
      </w:r>
      <w:r w:rsidR="001D382C">
        <w:rPr>
          <w:noProof/>
        </w:rPr>
      </w:r>
      <w:r w:rsidR="001D382C">
        <w:rPr>
          <w:noProof/>
        </w:rPr>
        <w:fldChar w:fldCharType="separate"/>
      </w:r>
      <w:r w:rsidR="001D382C">
        <w:rPr>
          <w:noProof/>
        </w:rPr>
        <w:t>1</w:t>
      </w:r>
      <w:r w:rsidR="001D382C">
        <w:rPr>
          <w:noProof/>
        </w:rPr>
        <w:fldChar w:fldCharType="end"/>
      </w:r>
    </w:p>
    <w:p w14:paraId="032B6CDE" w14:textId="0187AF71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1. GDP, employment and relative productivity levels, Kenya, 1969–2010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3FC2511" w14:textId="0DC5C850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2. GDP, employment and relative productivity levels, Kenya, 1991–2013 </w:t>
      </w:r>
      <w:r>
        <w:rPr>
          <w:noProof/>
        </w:rPr>
        <w:br/>
        <w:t>(UNSD/ILO WESO data)</w:t>
      </w:r>
      <w:r>
        <w:rPr>
          <w:rFonts w:asciiTheme="minorHAnsi" w:eastAsiaTheme="minorEastAsia" w:hAnsiTheme="minorHAnsi" w:cstheme="minorBidi"/>
          <w:noProof/>
          <w:sz w:val="22"/>
          <w:lang w:eastAsia="en-GB"/>
        </w:rPr>
        <w:t xml:space="preserve">   </w:t>
      </w:r>
      <w:r w:rsidRPr="00A93B08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B26BB4B" w14:textId="77A26DAA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3. Labour productivity levels and changes, Kenya, 1969–2010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7EC0CFA" w14:textId="30EB5B6B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4. Labour productivity levels and changes, Kenya, 1991–2013 </w:t>
      </w:r>
      <w:r>
        <w:rPr>
          <w:noProof/>
        </w:rPr>
        <w:br/>
        <w:t xml:space="preserve">(UNSD/ILO WESO data)   </w:t>
      </w:r>
      <w:r w:rsidRPr="00A93B08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5BABFD7" w14:textId="6C82BE1F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1. Relative productivity and changes in employment shares by sector, Kenya </w:t>
      </w:r>
      <w:r w:rsidR="00D77A27">
        <w:rPr>
          <w:noProof/>
        </w:rPr>
        <w:br/>
      </w:r>
      <w:r>
        <w:rPr>
          <w:noProof/>
        </w:rPr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85E7FF6" w14:textId="46B97BA8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2. Relative productivity and changes in employment shares by sector, Kenya </w:t>
      </w:r>
      <w:r w:rsidR="001F7E1F">
        <w:rPr>
          <w:noProof/>
        </w:rPr>
        <w:br/>
      </w:r>
      <w:r>
        <w:rPr>
          <w:noProof/>
        </w:rPr>
        <w:t>(UNSD/ILO WESO data)</w:t>
      </w:r>
      <w:r w:rsidR="00D77A27">
        <w:rPr>
          <w:noProof/>
        </w:rPr>
        <w:t xml:space="preserve">   </w:t>
      </w:r>
      <w:r w:rsidRPr="00A93B08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C5FC693" w14:textId="12872971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3. Decomposition of labour productivity change, Kenya, 1990–2010 </w:t>
      </w:r>
      <w:r w:rsidR="00D77A27">
        <w:rPr>
          <w:noProof/>
        </w:rPr>
        <w:br/>
      </w:r>
      <w:r>
        <w:rPr>
          <w:noProof/>
        </w:rPr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151D6D0" w14:textId="1D63842C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4. Decomposition of labour productivity change, Kenya, 1991–2013 </w:t>
      </w:r>
      <w:r w:rsidR="00D77A27">
        <w:rPr>
          <w:noProof/>
        </w:rPr>
        <w:br/>
      </w:r>
      <w:r>
        <w:rPr>
          <w:noProof/>
        </w:rPr>
        <w:t>(UNSD/ILO WESO data)</w:t>
      </w:r>
      <w:r w:rsidR="00D77A27">
        <w:rPr>
          <w:noProof/>
        </w:rPr>
        <w:t xml:space="preserve">   </w:t>
      </w:r>
      <w:r w:rsidR="00D77A27" w:rsidRPr="00A93B08">
        <w:rPr>
          <w:noProof/>
          <w:color w:val="FF0000"/>
        </w:rPr>
        <w:t xml:space="preserve"> </w:t>
      </w:r>
      <w:r w:rsidRPr="00A93B08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BAAA223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5. Productivity gaps in Kenya, 2010 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C1AD183" w14:textId="556F0853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6. Productivity gaps in Kenya, 2013 (UNSD/ILO WESO data)</w:t>
      </w:r>
      <w:r w:rsidR="00D77A27">
        <w:rPr>
          <w:noProof/>
        </w:rPr>
        <w:t xml:space="preserve">   </w:t>
      </w:r>
      <w:r w:rsidRPr="00A93B08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1BE45C4B" w14:textId="4C7D3C0F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7. Total employment by sex and </w:t>
      </w:r>
      <w:r w:rsidR="005A5980">
        <w:rPr>
          <w:noProof/>
        </w:rPr>
        <w:t xml:space="preserve">broad </w:t>
      </w:r>
      <w:r>
        <w:rPr>
          <w:noProof/>
        </w:rPr>
        <w:t>sector, Kenya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2B56A96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8. Sectoral employment by sex, Kenya 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4C6BEF5" w14:textId="3917116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9. Sectoral employment by sex, Kenya (ILO WESO data)</w:t>
      </w:r>
      <w:r w:rsidR="00D77A27">
        <w:rPr>
          <w:noProof/>
        </w:rPr>
        <w:t xml:space="preserve">   </w:t>
      </w:r>
      <w:r w:rsidRPr="00A93B08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79874E6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10. Percentage of workers (age 25+) in agriculture,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2EC988BA" w14:textId="77777777" w:rsidR="001D382C" w:rsidRDefault="001D382C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48F1413" w14:textId="77777777" w:rsidR="001D382C" w:rsidRDefault="001D382C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Basic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001E1D7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11. Total value of trade, Kenya, 2005–10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341ACC6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12. Exports by broad HS Section, Kenya, 2005–8 and 2009–10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98E268F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13. Change in export share by HS Section, Kenya, 2005–8 and 2009–10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D6A229B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14. Export visualisation, Kenya,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3BBE41F1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15. Top export products, Kenya (average 2009–10)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CF485C8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16. Top export markets, Kenya (average 2009–10)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BBD0B39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lastRenderedPageBreak/>
        <w:t>Figure 17. Imports by broad HS Section, Kenya, 2005–8 and 2009–10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3E643AB6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18. Change in import share by HS Section, Kenya, 2005–8 and 2009–10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262D2A04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19. Import visualisation, Kenya,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2DB1A363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20. Top import products, Kenya (average 2009–10)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12D5CED4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21. Top import sources, Kenya (average 2009–10)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F6C67E5" w14:textId="77777777" w:rsidR="001D382C" w:rsidRDefault="001D382C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Diversification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6CDA7D9A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22. Export diversification index, Kenya, 1965–2010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15116CBE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23. Export quality index, Kenya, 1966–2010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588568CC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24. Number of export items and markets, Kenya, 2005–10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11247A8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25. Number of import items and suppliers, Kenya, 2005–10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553C0F1" w14:textId="77777777" w:rsidR="001D382C" w:rsidRDefault="001D382C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Revealed comparative advantage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791D86E8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5. Revealed comparative advantage by HS Section,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7CCD7CAC" w14:textId="77777777" w:rsidR="001D382C" w:rsidRDefault="001D382C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value added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7234BF34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26. Compound annual growth rate of domestic value added, foreign value added and exports, 1996-2011 and 2006-11,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6C981D4E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A93B08">
        <w:rPr>
          <w:noProof/>
        </w:rPr>
        <w:t>Figure 27. Domestic and foreign value added content of gross exports as share of gross exports, 1996, 2000, 2006 and 2011,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22A93D70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A93B08">
        <w:rPr>
          <w:noProof/>
        </w:rPr>
        <w:t>Figure 28. Overall value of domestic and foreign value added, 1996, 2000, 2006 and 2011 (in USD 1,000),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1A6AE27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A93B08">
        <w:rPr>
          <w:noProof/>
        </w:rPr>
        <w:t>Figure 29. Compound annual growth rate of DVA embodied in gross exports by sector, 1996-2011 and 2006-2011,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0273FE6A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A93B08">
        <w:rPr>
          <w:noProof/>
        </w:rPr>
        <w:t>Figure 30. Sectoral DVA embodied in exports as a share of sectoral gross exports, 2000 and 2011,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36F3DFBB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A93B08">
        <w:rPr>
          <w:noProof/>
        </w:rPr>
        <w:t>Figure 31. Sectoral DVA as a share of total DVA, 2000 and 2011,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44DADDC1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A93B08">
        <w:rPr>
          <w:noProof/>
        </w:rPr>
        <w:t>Figure 32. Compound annual growth rate of FVA embodied in gross exports by sector, 1996-2011 and 2006-2011,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1B7A1746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A93B08">
        <w:rPr>
          <w:noProof/>
        </w:rPr>
        <w:t>Figure 33. Sectoral FVA embodied in exports as a share of sectoral gross exports, 2000 and 2011,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35DB89F5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A93B08">
        <w:rPr>
          <w:noProof/>
        </w:rPr>
        <w:t>Figure 34. Sectoral FVA as a share of total FVA, 2000 and 2011,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42485851" w14:textId="77777777" w:rsidR="001D382C" w:rsidRDefault="001D382C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6C70ECDF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35. Exports of goods and services,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433C11DC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36. Sectoral shares of services exports,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7285FF82" w14:textId="77777777" w:rsidR="001D382C" w:rsidRDefault="001D382C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Estimates of total factor productivity at firm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19A80F39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37. Dispersion in productivity across firms by sector – 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5F5CADE2" w14:textId="77777777" w:rsidR="001D382C" w:rsidRDefault="001D382C" w:rsidP="001D382C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38. Distribution in productivity in Kenya – comparing kernel and normal distributions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_Toc427832772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5C864B57" w14:textId="77777777" w:rsidR="00F515DA" w:rsidRPr="007F060D" w:rsidRDefault="007F060D">
      <w:pPr>
        <w:rPr>
          <w:rFonts w:asciiTheme="majorHAnsi" w:hAnsiTheme="majorHAnsi" w:cstheme="majorHAnsi"/>
        </w:rPr>
      </w:pPr>
      <w:r w:rsidRPr="00AB5063">
        <w:rPr>
          <w:rFonts w:asciiTheme="majorHAnsi" w:hAnsiTheme="majorHAnsi" w:cstheme="majorHAnsi"/>
        </w:rPr>
        <w:fldChar w:fldCharType="end"/>
      </w:r>
    </w:p>
    <w:p w14:paraId="5C864B58" w14:textId="77777777" w:rsidR="004B0FE9" w:rsidRPr="0010754B" w:rsidRDefault="004B0FE9">
      <w:pPr>
        <w:rPr>
          <w:rFonts w:asciiTheme="majorHAnsi" w:hAnsiTheme="majorHAnsi" w:cstheme="majorHAnsi"/>
        </w:rPr>
        <w:sectPr w:rsidR="004B0FE9" w:rsidRPr="0010754B" w:rsidSect="00B0147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1469" w:right="2102" w:bottom="1368" w:left="965" w:header="706" w:footer="706" w:gutter="0"/>
          <w:pgNumType w:start="1"/>
          <w:cols w:space="708"/>
          <w:titlePg/>
          <w:docGrid w:linePitch="360"/>
        </w:sectPr>
      </w:pPr>
    </w:p>
    <w:p w14:paraId="5C864B59" w14:textId="77777777" w:rsidR="001228CD" w:rsidRDefault="00B12AEC" w:rsidP="00B12AEC">
      <w:pPr>
        <w:pStyle w:val="Heading1"/>
      </w:pPr>
      <w:bookmarkStart w:id="1" w:name="Start"/>
      <w:bookmarkStart w:id="2" w:name="_Toc406602411"/>
      <w:bookmarkStart w:id="3" w:name="_Toc427832722"/>
      <w:bookmarkStart w:id="4" w:name="_Toc404327254"/>
      <w:bookmarkStart w:id="5" w:name="_Toc404327348"/>
      <w:bookmarkStart w:id="6" w:name="_Toc404327524"/>
      <w:bookmarkStart w:id="7" w:name="_Toc404327736"/>
      <w:bookmarkEnd w:id="1"/>
      <w:r>
        <w:lastRenderedPageBreak/>
        <w:t>Economic structure</w:t>
      </w:r>
      <w:bookmarkEnd w:id="2"/>
      <w:r w:rsidR="001C4296">
        <w:t>s</w:t>
      </w:r>
      <w:bookmarkEnd w:id="3"/>
    </w:p>
    <w:p w14:paraId="5C864B5A" w14:textId="77777777" w:rsidR="001228CD" w:rsidRDefault="001228CD" w:rsidP="00127793">
      <w:pPr>
        <w:pStyle w:val="Caption"/>
      </w:pPr>
    </w:p>
    <w:p w14:paraId="5C864B5B" w14:textId="77777777" w:rsidR="001228CD" w:rsidRDefault="001228CD" w:rsidP="00127793">
      <w:pPr>
        <w:pStyle w:val="Caption"/>
      </w:pPr>
    </w:p>
    <w:p w14:paraId="5C864B5C" w14:textId="05277F1B" w:rsidR="0030081A" w:rsidRDefault="00E65B70" w:rsidP="00BA5FA0">
      <w:pPr>
        <w:pStyle w:val="TableHeading"/>
      </w:pPr>
      <w:bookmarkStart w:id="8" w:name="_Toc404582441"/>
      <w:bookmarkStart w:id="9" w:name="_Toc406411739"/>
      <w:bookmarkStart w:id="10" w:name="_Toc406602412"/>
      <w:bookmarkStart w:id="11" w:name="_Toc427832723"/>
      <w:r>
        <w:t xml:space="preserve">GDP, </w:t>
      </w:r>
      <w:r w:rsidRPr="00E65B70">
        <w:t>employment</w:t>
      </w:r>
      <w:r>
        <w:t xml:space="preserve"> and relative productivity levels, </w:t>
      </w:r>
      <w:r w:rsidR="00F8038D">
        <w:t>Kenya</w:t>
      </w:r>
      <w:r>
        <w:t>, 196</w:t>
      </w:r>
      <w:r w:rsidR="00B407A0">
        <w:t>9</w:t>
      </w:r>
      <w:r>
        <w:t>–2010</w:t>
      </w:r>
      <w:bookmarkEnd w:id="4"/>
      <w:bookmarkEnd w:id="5"/>
      <w:bookmarkEnd w:id="6"/>
      <w:bookmarkEnd w:id="7"/>
      <w:bookmarkEnd w:id="8"/>
      <w:bookmarkEnd w:id="9"/>
      <w:bookmarkEnd w:id="10"/>
      <w:r w:rsidR="002F7796">
        <w:t xml:space="preserve"> (</w:t>
      </w:r>
      <w:proofErr w:type="spellStart"/>
      <w:r w:rsidR="002F7796">
        <w:t>GGDC</w:t>
      </w:r>
      <w:proofErr w:type="spellEnd"/>
      <w:r w:rsidR="002F7796">
        <w:t xml:space="preserve"> Africa database data)</w:t>
      </w:r>
      <w:bookmarkEnd w:id="11"/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C45D4" w:rsidRPr="00E65B70" w14:paraId="5C864B61" w14:textId="77777777" w:rsidTr="00FC4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5C864B5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C864B5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C864B5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5C864B6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854610" w:rsidRPr="00E65B70" w14:paraId="5C864B75" w14:textId="77777777" w:rsidTr="00FC4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5C864B6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5C864B63" w14:textId="77777777" w:rsidR="00DD4551" w:rsidRPr="00E65B70" w:rsidRDefault="00DD4551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B407A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9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6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6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6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67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5C864B6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5C864B69" w14:textId="77777777" w:rsidR="00DD4551" w:rsidRPr="00E65B70" w:rsidRDefault="00DD4551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B407A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9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6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6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6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6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5C864B6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5C864B6F" w14:textId="77777777" w:rsidR="00DD4551" w:rsidRPr="00E65B70" w:rsidRDefault="00DD4551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B407A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9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7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7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7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7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B7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B407A0" w:rsidRPr="00B407A0" w14:paraId="5C864B89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64B76" w14:textId="77777777" w:rsidR="00B407A0" w:rsidRPr="00B407A0" w:rsidRDefault="00B407A0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5C864B7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47.3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7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44.0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7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35.0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7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33.8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7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27.8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5C864B7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25.5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5C864B7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7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79.8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7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71.2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</w:tcPr>
          <w:p w14:paraId="5C864B8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56.1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8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51.9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5C864B8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48.3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5C864B8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8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8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8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8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5C864B8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</w:tr>
      <w:tr w:rsidR="00B407A0" w:rsidRPr="00B407A0" w14:paraId="5C864B9D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C864B8A" w14:textId="77777777" w:rsidR="00B407A0" w:rsidRPr="00B407A0" w:rsidRDefault="00B407A0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B8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8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8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8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17.8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8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5C864B9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B9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9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9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7.2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5C864B9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9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5C864B9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B9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9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9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9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9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9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1.2</w:t>
            </w:r>
          </w:p>
        </w:tc>
      </w:tr>
      <w:tr w:rsidR="00B407A0" w:rsidRPr="00EA21D5" w14:paraId="5C864BB1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5C864B9E" w14:textId="77777777" w:rsidR="00B407A0" w:rsidRPr="00E65B70" w:rsidRDefault="00B407A0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9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BA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A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5C864BA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BA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A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A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B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</w:tr>
      <w:tr w:rsidR="00B407A0" w:rsidRPr="00EA21D5" w14:paraId="5C864BC5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5C864BB2" w14:textId="77777777" w:rsidR="00B407A0" w:rsidRPr="00E65B70" w:rsidRDefault="00B407A0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B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B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B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B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B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BB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B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B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B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5.3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5C864BB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B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BB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B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C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C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C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C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C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</w:tr>
      <w:tr w:rsidR="00B407A0" w:rsidRPr="00EA21D5" w14:paraId="5C864BD9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64BC6" w14:textId="77777777" w:rsidR="00B407A0" w:rsidRPr="00E65B70" w:rsidRDefault="00B407A0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5C864BC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C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C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C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C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5C864BC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5C864BC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C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C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</w:tcPr>
          <w:p w14:paraId="5C864BD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D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5C864BD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5C864BD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D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D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D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D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5C864BD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</w:tr>
      <w:tr w:rsidR="00B407A0" w:rsidRPr="00B407A0" w14:paraId="5C864BED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C864BDA" w14:textId="77777777" w:rsidR="00B407A0" w:rsidRPr="00B407A0" w:rsidRDefault="00B407A0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BD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33.7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D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35.6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D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41.9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D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D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52.7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5C864BE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55.7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BE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E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E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21.6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5C864BE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E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32.4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5C864BE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35.3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BE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E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E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E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E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5C864BE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1.6</w:t>
            </w:r>
          </w:p>
        </w:tc>
      </w:tr>
      <w:tr w:rsidR="00B407A0" w:rsidRPr="00EA21D5" w14:paraId="5C864C01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5C864BEE" w14:textId="77777777" w:rsidR="00B407A0" w:rsidRPr="00E65B70" w:rsidRDefault="00B407A0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E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BF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34.7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F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5C864BF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BF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BF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BF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0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</w:tr>
      <w:tr w:rsidR="00B407A0" w:rsidRPr="00EA21D5" w14:paraId="5C864C15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5C864C02" w14:textId="77777777" w:rsidR="00B407A0" w:rsidRPr="00F975F4" w:rsidRDefault="00B407A0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0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0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0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0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0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0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0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0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0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9.9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5C864C0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0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17.7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0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0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</w:tr>
      <w:tr w:rsidR="00B407A0" w:rsidRPr="00EA21D5" w14:paraId="5C864C29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5C864C16" w14:textId="77777777" w:rsidR="00B407A0" w:rsidRPr="00F975F4" w:rsidRDefault="00B407A0" w:rsidP="00FC45D4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1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1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1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1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5C864C2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2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2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6.7</w:t>
            </w:r>
          </w:p>
        </w:tc>
      </w:tr>
      <w:tr w:rsidR="00B407A0" w:rsidRPr="00EA21D5" w14:paraId="5C864C3D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5C864C2A" w14:textId="77777777" w:rsidR="00B407A0" w:rsidRPr="00E65B70" w:rsidRDefault="00B407A0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2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2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3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3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3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3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5C864C3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3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3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3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3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3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3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3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3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</w:tr>
      <w:tr w:rsidR="00B407A0" w:rsidRPr="00EA21D5" w14:paraId="5C864C51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5C864C3E" w14:textId="77777777" w:rsidR="00B407A0" w:rsidRPr="00F975F4" w:rsidRDefault="00B407A0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3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16.7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4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4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5.4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5C864C4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4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4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4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5C864C5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</w:tr>
      <w:tr w:rsidR="00B407A0" w:rsidRPr="00EA21D5" w14:paraId="5C864C65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5C864C52" w14:textId="77777777" w:rsidR="00B407A0" w:rsidRPr="00F975F4" w:rsidRDefault="00B407A0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</w:tcPr>
          <w:p w14:paraId="5C864C5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5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5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5.3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5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5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5C864C5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5C864C5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5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5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5.4</w:t>
            </w:r>
          </w:p>
        </w:tc>
        <w:tc>
          <w:tcPr>
            <w:tcW w:w="627" w:type="dxa"/>
            <w:tcBorders>
              <w:top w:val="nil"/>
            </w:tcBorders>
            <w:noWrap/>
          </w:tcPr>
          <w:p w14:paraId="5C864C5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5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7.6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5C864C5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5C864C5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6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6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6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6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5C864C6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</w:tr>
      <w:tr w:rsidR="00B407A0" w:rsidRPr="00B407A0" w14:paraId="5C864C79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5C864C66" w14:textId="77777777" w:rsidR="00B407A0" w:rsidRPr="00B407A0" w:rsidRDefault="00B407A0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</w:tcPr>
          <w:p w14:paraId="5C864C6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5C864C6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5C864C69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5C864C6A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5C864C6B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5C864C6C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5C864C6D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5C864C6E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5C864C6F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</w:tcPr>
          <w:p w14:paraId="5C864C70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5C864C71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5C864C72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5C864C73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5C864C74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5C864C75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5C864C76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5C864C77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5C864C78" w14:textId="77777777" w:rsidR="00B407A0" w:rsidRPr="00B407A0" w:rsidRDefault="00B407A0" w:rsidP="00B407A0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</w:tr>
    </w:tbl>
    <w:p w14:paraId="5C864C7A" w14:textId="77777777" w:rsidR="00DD4551" w:rsidRDefault="00FC45D4" w:rsidP="00FC45D4">
      <w:pPr>
        <w:pStyle w:val="Source"/>
      </w:pPr>
      <w:r>
        <w:t>Notes</w:t>
      </w:r>
      <w:proofErr w:type="gramStart"/>
      <w:r>
        <w:t>:</w:t>
      </w:r>
      <w:proofErr w:type="gramEnd"/>
      <w:r w:rsidR="00174E09">
        <w:br/>
      </w:r>
      <w:r w:rsidR="00062C4C">
        <w:t xml:space="preserve">(a) </w:t>
      </w:r>
      <w:r w:rsidR="00E44849">
        <w:t xml:space="preserve">Based on </w:t>
      </w:r>
      <w:r w:rsidR="00174E09">
        <w:t>current prices in local currency.</w:t>
      </w:r>
      <w:r>
        <w:br/>
      </w:r>
      <w:r w:rsidR="00062C4C">
        <w:t>(</w:t>
      </w:r>
      <w:proofErr w:type="gramStart"/>
      <w:r w:rsidR="00062C4C">
        <w:t>b</w:t>
      </w:r>
      <w:proofErr w:type="gramEnd"/>
      <w:r w:rsidR="00062C4C">
        <w:t xml:space="preserve">) </w:t>
      </w:r>
      <w:r w:rsidR="006E46CD">
        <w:t>I</w:t>
      </w:r>
      <w:r>
        <w:t>ncludes paid employees, the self-employed and family workers.</w:t>
      </w:r>
      <w:r w:rsidR="00062C4C">
        <w:br/>
        <w:t xml:space="preserve">(c) </w:t>
      </w:r>
      <w:r w:rsidR="006E46CD">
        <w:t>Derived by calculating labour productivity levels (</w:t>
      </w:r>
      <w:r w:rsidR="00FB3A99">
        <w:t>gross value added at constant</w:t>
      </w:r>
      <w:r w:rsidR="00E44849">
        <w:t xml:space="preserve"> prices </w:t>
      </w:r>
      <w:r w:rsidR="006E46CD">
        <w:t xml:space="preserve">divided by number of persons engaged) and expressing the result as a ratio of </w:t>
      </w:r>
      <w:r w:rsidR="00F56873">
        <w:t>total economy labour productivity</w:t>
      </w:r>
      <w:r w:rsidR="006E46CD">
        <w:t>.</w:t>
      </w:r>
      <w:r>
        <w:br/>
      </w:r>
      <w:r w:rsidR="00062C4C">
        <w:t xml:space="preserve">(d) </w:t>
      </w:r>
      <w:r>
        <w:t>‘Other industry’ includes construction and public services.</w:t>
      </w:r>
      <w:r>
        <w:br/>
      </w:r>
      <w:r w:rsidR="00062C4C">
        <w:t xml:space="preserve">(e) </w:t>
      </w:r>
      <w:r>
        <w:t>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>Source: Authors’ calculations using the Africa Sector Database</w:t>
      </w:r>
      <w:r w:rsidR="00B0147A">
        <w:t xml:space="preserve"> </w:t>
      </w:r>
      <w:r w:rsidR="001228CD">
        <w:t>(</w:t>
      </w:r>
      <w:hyperlink r:id="rId17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1228CD">
        <w:t>.</w:t>
      </w:r>
    </w:p>
    <w:p w14:paraId="5C864C7B" w14:textId="77777777" w:rsidR="00DD4551" w:rsidRPr="0030081A" w:rsidRDefault="00DD4551" w:rsidP="002F7796">
      <w:pPr>
        <w:pStyle w:val="BodyText"/>
      </w:pPr>
    </w:p>
    <w:p w14:paraId="7B81A89E" w14:textId="77777777" w:rsidR="002F7796" w:rsidRPr="002F7796" w:rsidRDefault="002F7796" w:rsidP="002F7796">
      <w:pPr>
        <w:pStyle w:val="BodyText"/>
        <w:rPr>
          <w:noProof/>
        </w:rPr>
      </w:pPr>
      <w:bookmarkStart w:id="12" w:name="_Toc427753254"/>
      <w:bookmarkStart w:id="13" w:name="_Toc427767253"/>
      <w:bookmarkStart w:id="14" w:name="_Toc427768416"/>
    </w:p>
    <w:p w14:paraId="74D3F147" w14:textId="77777777" w:rsidR="002F7796" w:rsidRDefault="002F7796" w:rsidP="002F7796">
      <w:pPr>
        <w:pStyle w:val="BodyText"/>
        <w:rPr>
          <w:noProof/>
        </w:rPr>
      </w:pPr>
    </w:p>
    <w:p w14:paraId="3016FA6E" w14:textId="77777777" w:rsidR="002F7796" w:rsidRPr="002F7796" w:rsidRDefault="002F7796" w:rsidP="002F7796">
      <w:pPr>
        <w:pStyle w:val="BodyText"/>
        <w:rPr>
          <w:noProof/>
        </w:rPr>
      </w:pPr>
    </w:p>
    <w:p w14:paraId="01DC14C0" w14:textId="77777777" w:rsidR="002F7796" w:rsidRPr="002F7796" w:rsidRDefault="002F7796" w:rsidP="002F7796">
      <w:pPr>
        <w:pStyle w:val="BodyText"/>
        <w:rPr>
          <w:noProof/>
        </w:rPr>
      </w:pPr>
    </w:p>
    <w:p w14:paraId="7314C910" w14:textId="77777777" w:rsidR="002F7796" w:rsidRPr="002F7796" w:rsidRDefault="002F7796" w:rsidP="002F7796">
      <w:pPr>
        <w:pStyle w:val="BodyText"/>
        <w:rPr>
          <w:noProof/>
        </w:rPr>
      </w:pPr>
    </w:p>
    <w:p w14:paraId="13C00509" w14:textId="382EC1F7" w:rsidR="002F7796" w:rsidRPr="001B0E3C" w:rsidRDefault="002F7796" w:rsidP="002F7796">
      <w:pPr>
        <w:pStyle w:val="TableHeading"/>
        <w:numPr>
          <w:ilvl w:val="0"/>
          <w:numId w:val="13"/>
        </w:numPr>
        <w:tabs>
          <w:tab w:val="right" w:pos="9806"/>
          <w:tab w:val="right" w:pos="13950"/>
        </w:tabs>
        <w:rPr>
          <w:noProof/>
          <w:color w:val="FF0000"/>
        </w:rPr>
      </w:pPr>
      <w:bookmarkStart w:id="15" w:name="_Toc427832724"/>
      <w:r>
        <w:rPr>
          <w:noProof/>
        </w:rPr>
        <w:t>GDP, employment and relative productivity levels, Kenya, 1991–2013 (UNSD/ILO WESO data)</w:t>
      </w:r>
      <w:r>
        <w:rPr>
          <w:noProof/>
        </w:rPr>
        <w:tab/>
      </w:r>
      <w:r w:rsidRPr="001B0E3C">
        <w:rPr>
          <w:noProof/>
          <w:color w:val="FF0000"/>
        </w:rPr>
        <w:t>NEW</w:t>
      </w:r>
      <w:bookmarkEnd w:id="12"/>
      <w:bookmarkEnd w:id="13"/>
      <w:bookmarkEnd w:id="14"/>
      <w:bookmarkEnd w:id="15"/>
    </w:p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642"/>
        <w:gridCol w:w="643"/>
        <w:gridCol w:w="642"/>
        <w:gridCol w:w="643"/>
        <w:gridCol w:w="642"/>
        <w:gridCol w:w="643"/>
        <w:gridCol w:w="642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</w:tblGrid>
      <w:tr w:rsidR="002F7796" w:rsidRPr="00854610" w14:paraId="322A8F58" w14:textId="77777777" w:rsidTr="00CB4938">
        <w:tc>
          <w:tcPr>
            <w:tcW w:w="2426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8DF5A6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Economic activity</w:t>
            </w:r>
          </w:p>
        </w:tc>
        <w:tc>
          <w:tcPr>
            <w:tcW w:w="385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15B0CF" w14:textId="77777777" w:rsidR="002F7796" w:rsidRPr="00854610" w:rsidRDefault="002F7796" w:rsidP="001D382C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hAnsi="Arial" w:cs="Arial"/>
                <w:b/>
                <w:bCs/>
                <w:sz w:val="17"/>
                <w:szCs w:val="17"/>
              </w:rPr>
              <w:t>Gross value added (current US$, %)</w:t>
            </w:r>
          </w:p>
        </w:tc>
        <w:tc>
          <w:tcPr>
            <w:tcW w:w="38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2C9DF6" w14:textId="77777777" w:rsidR="002F7796" w:rsidRPr="00854610" w:rsidRDefault="002F7796" w:rsidP="001D382C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lang w:eastAsia="en-GB"/>
              </w:rPr>
              <w:t>Employment by sector (%)</w:t>
            </w:r>
          </w:p>
        </w:tc>
        <w:tc>
          <w:tcPr>
            <w:tcW w:w="3861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4B903" w14:textId="77777777" w:rsidR="002F7796" w:rsidRPr="00854610" w:rsidRDefault="002F7796" w:rsidP="001D382C">
            <w:pPr>
              <w:ind w:left="144" w:right="144"/>
              <w:jc w:val="center"/>
              <w:rPr>
                <w:rFonts w:ascii="Arial" w:eastAsia="Times New Roman" w:hAnsi="Arial" w:cs="Arial"/>
                <w:b/>
                <w:bCs/>
                <w:sz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lang w:eastAsia="en-GB"/>
              </w:rPr>
              <w:t xml:space="preserve">Relative productivity levels </w:t>
            </w:r>
            <w:r w:rsidRPr="00854610">
              <w:rPr>
                <w:rFonts w:ascii="Arial" w:eastAsia="Times New Roman" w:hAnsi="Arial" w:cs="Arial"/>
                <w:b/>
                <w:bCs/>
                <w:sz w:val="17"/>
                <w:vertAlign w:val="superscript"/>
                <w:lang w:eastAsia="en-GB"/>
              </w:rPr>
              <w:t>a</w:t>
            </w:r>
          </w:p>
        </w:tc>
      </w:tr>
      <w:tr w:rsidR="002F7796" w:rsidRPr="00854610" w14:paraId="130E510C" w14:textId="77777777" w:rsidTr="00CB4938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C9E1FC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EF512B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hAnsi="Arial" w:cs="Arial"/>
                <w:bCs/>
                <w:i/>
                <w:sz w:val="17"/>
                <w:szCs w:val="17"/>
              </w:rPr>
              <w:t>1975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09C98C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hAnsi="Arial" w:cs="Arial"/>
                <w:bCs/>
                <w:i/>
                <w:sz w:val="17"/>
                <w:szCs w:val="17"/>
              </w:rPr>
              <w:t>1991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5BB0D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hAnsi="Arial" w:cs="Arial"/>
                <w:bCs/>
                <w:i/>
                <w:sz w:val="17"/>
                <w:szCs w:val="17"/>
              </w:rPr>
              <w:t>2000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65CE97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hAnsi="Arial" w:cs="Arial"/>
                <w:bCs/>
                <w:i/>
                <w:sz w:val="17"/>
                <w:szCs w:val="17"/>
              </w:rPr>
              <w:t>2005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B37422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hAnsi="Arial" w:cs="Arial"/>
                <w:bCs/>
                <w:i/>
                <w:sz w:val="17"/>
                <w:szCs w:val="17"/>
              </w:rPr>
              <w:t>2010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7B312B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hAnsi="Arial" w:cs="Arial"/>
                <w:bCs/>
                <w:i/>
                <w:sz w:val="17"/>
                <w:szCs w:val="17"/>
              </w:rPr>
              <w:t>2013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9F8EA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6F0EFD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EBB8D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E008B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B7A9B1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F5B2EF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E472D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5D66B5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3A1407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F4E6D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106512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2233A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2013</w:t>
            </w:r>
          </w:p>
        </w:tc>
      </w:tr>
      <w:tr w:rsidR="002F7796" w:rsidRPr="00854610" w14:paraId="17C7C1CE" w14:textId="77777777" w:rsidTr="00CB4938">
        <w:trPr>
          <w:trHeight w:val="240"/>
        </w:trPr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FF32" w14:textId="77777777" w:rsidR="002F7796" w:rsidRPr="00854610" w:rsidRDefault="002F7796" w:rsidP="001D382C">
            <w:pPr>
              <w:tabs>
                <w:tab w:val="left" w:pos="1217"/>
              </w:tabs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ab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15DFBC" w14:textId="139D5D99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30.2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234D61C" w14:textId="171C738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23.4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3006CD75" w14:textId="3987C2D4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28.2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1004E0D1" w14:textId="284A03E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23.2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26316734" w14:textId="3A837F71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27.1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050EEFC" w14:textId="61BCEE7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28.7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ED231F" w14:textId="3CB36AA4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6369337A" w14:textId="0387ED95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68.5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55E8B9A4" w14:textId="5DE134E2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69.3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C26BF1D" w14:textId="7DA2C477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67.1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557EA303" w14:textId="0EF6336F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65.2</w:t>
            </w: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407E02" w14:textId="797CA7B3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65.8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2EFD5A" w14:textId="491934B3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CBA2B74" w14:textId="7DA9E8E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6D21DF19" w14:textId="004A3171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4778B9BE" w14:textId="09FD1F34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7D7A8B02" w14:textId="2E3CA734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6133B586" w14:textId="1A3E395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</w:tr>
      <w:tr w:rsidR="002F7796" w:rsidRPr="00854610" w14:paraId="412986E6" w14:textId="77777777" w:rsidTr="00CB4938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B36E" w14:textId="77777777" w:rsidR="002F7796" w:rsidRPr="00854610" w:rsidRDefault="002F7796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68A7AA0" w14:textId="2814171B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5.7</w:t>
            </w:r>
          </w:p>
        </w:tc>
        <w:tc>
          <w:tcPr>
            <w:tcW w:w="643" w:type="dxa"/>
            <w:vAlign w:val="center"/>
          </w:tcPr>
          <w:p w14:paraId="598F02AC" w14:textId="25C7272D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4.6</w:t>
            </w:r>
          </w:p>
        </w:tc>
        <w:tc>
          <w:tcPr>
            <w:tcW w:w="642" w:type="dxa"/>
            <w:vAlign w:val="center"/>
          </w:tcPr>
          <w:p w14:paraId="5E666350" w14:textId="64369DF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</w:t>
            </w:r>
          </w:p>
        </w:tc>
        <w:tc>
          <w:tcPr>
            <w:tcW w:w="643" w:type="dxa"/>
            <w:vAlign w:val="center"/>
          </w:tcPr>
          <w:p w14:paraId="18FCE44F" w14:textId="1E563A63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3.4</w:t>
            </w:r>
          </w:p>
        </w:tc>
        <w:tc>
          <w:tcPr>
            <w:tcW w:w="642" w:type="dxa"/>
            <w:vAlign w:val="center"/>
          </w:tcPr>
          <w:p w14:paraId="38CF61EC" w14:textId="6D0AA9E6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3.1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06EC6F8F" w14:textId="4D24D6C3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3.0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78065BD" w14:textId="4CD47270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3CBE49E" w14:textId="06485EAA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3" w:type="dxa"/>
            <w:vAlign w:val="center"/>
          </w:tcPr>
          <w:p w14:paraId="500E5CE3" w14:textId="7B7ECE4B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4" w:type="dxa"/>
            <w:vAlign w:val="center"/>
          </w:tcPr>
          <w:p w14:paraId="520E41FC" w14:textId="0851F083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3" w:type="dxa"/>
            <w:vAlign w:val="center"/>
          </w:tcPr>
          <w:p w14:paraId="0806525E" w14:textId="6C6C239B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75929040" w14:textId="00127F16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12B4D89F" w14:textId="63EA4C58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EE6F87F" w14:textId="0022A49B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3.8</w:t>
            </w:r>
          </w:p>
        </w:tc>
        <w:tc>
          <w:tcPr>
            <w:tcW w:w="643" w:type="dxa"/>
            <w:vAlign w:val="center"/>
          </w:tcPr>
          <w:p w14:paraId="3DD7E479" w14:textId="0B5F1F5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</w:t>
            </w:r>
          </w:p>
        </w:tc>
        <w:tc>
          <w:tcPr>
            <w:tcW w:w="644" w:type="dxa"/>
            <w:vAlign w:val="center"/>
          </w:tcPr>
          <w:p w14:paraId="1E64C29C" w14:textId="2CE7A7F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3" w:type="dxa"/>
            <w:vAlign w:val="center"/>
          </w:tcPr>
          <w:p w14:paraId="1A8AAD8C" w14:textId="1CFB8A05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4" w:type="dxa"/>
            <w:vAlign w:val="center"/>
          </w:tcPr>
          <w:p w14:paraId="5530834A" w14:textId="6D3B55E5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4.4</w:t>
            </w:r>
          </w:p>
        </w:tc>
      </w:tr>
      <w:tr w:rsidR="002F7796" w:rsidRPr="00854610" w14:paraId="02981DB3" w14:textId="77777777" w:rsidTr="00CB4938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F74C" w14:textId="77777777" w:rsidR="002F7796" w:rsidRPr="00854610" w:rsidRDefault="002F7796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BA42554" w14:textId="194FDA9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17.5</w:t>
            </w:r>
          </w:p>
        </w:tc>
        <w:tc>
          <w:tcPr>
            <w:tcW w:w="643" w:type="dxa"/>
            <w:vAlign w:val="center"/>
          </w:tcPr>
          <w:p w14:paraId="7338F7FB" w14:textId="2780E3D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17.6</w:t>
            </w:r>
          </w:p>
        </w:tc>
        <w:tc>
          <w:tcPr>
            <w:tcW w:w="642" w:type="dxa"/>
            <w:vAlign w:val="center"/>
          </w:tcPr>
          <w:p w14:paraId="6B8E4AAC" w14:textId="16B0751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14.1</w:t>
            </w:r>
          </w:p>
        </w:tc>
        <w:tc>
          <w:tcPr>
            <w:tcW w:w="643" w:type="dxa"/>
            <w:vAlign w:val="center"/>
          </w:tcPr>
          <w:p w14:paraId="4CD3974E" w14:textId="0A8799C4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14.4</w:t>
            </w:r>
          </w:p>
        </w:tc>
        <w:tc>
          <w:tcPr>
            <w:tcW w:w="642" w:type="dxa"/>
            <w:vAlign w:val="center"/>
          </w:tcPr>
          <w:p w14:paraId="6C6057AF" w14:textId="0F22BB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12.3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4710D84C" w14:textId="427E6DBE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11.4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6C46C1E2" w14:textId="7F61584A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7188F8FA" w14:textId="69E3BA2C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3" w:type="dxa"/>
            <w:vAlign w:val="center"/>
          </w:tcPr>
          <w:p w14:paraId="2EC49505" w14:textId="4568116E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3.7</w:t>
            </w:r>
          </w:p>
        </w:tc>
        <w:tc>
          <w:tcPr>
            <w:tcW w:w="644" w:type="dxa"/>
            <w:vAlign w:val="center"/>
          </w:tcPr>
          <w:p w14:paraId="4695A095" w14:textId="488C1AFE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4.0</w:t>
            </w:r>
          </w:p>
        </w:tc>
        <w:tc>
          <w:tcPr>
            <w:tcW w:w="643" w:type="dxa"/>
            <w:vAlign w:val="center"/>
          </w:tcPr>
          <w:p w14:paraId="753E3DB5" w14:textId="33AC26FA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6FD230D4" w14:textId="51679474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6DA81A64" w14:textId="760E98F8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5096563" w14:textId="1912671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3.6</w:t>
            </w:r>
          </w:p>
        </w:tc>
        <w:tc>
          <w:tcPr>
            <w:tcW w:w="643" w:type="dxa"/>
            <w:vAlign w:val="center"/>
          </w:tcPr>
          <w:p w14:paraId="348378EF" w14:textId="5F7C33E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4" w:type="dxa"/>
            <w:vAlign w:val="center"/>
          </w:tcPr>
          <w:p w14:paraId="32C326DE" w14:textId="0C0D4EBC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3.6</w:t>
            </w:r>
          </w:p>
        </w:tc>
        <w:tc>
          <w:tcPr>
            <w:tcW w:w="643" w:type="dxa"/>
            <w:vAlign w:val="center"/>
          </w:tcPr>
          <w:p w14:paraId="03B6D56A" w14:textId="61A4299E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3.4</w:t>
            </w:r>
          </w:p>
        </w:tc>
        <w:tc>
          <w:tcPr>
            <w:tcW w:w="644" w:type="dxa"/>
            <w:vAlign w:val="center"/>
          </w:tcPr>
          <w:p w14:paraId="1825F0EB" w14:textId="3F94AB0C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3.6</w:t>
            </w:r>
          </w:p>
        </w:tc>
      </w:tr>
      <w:tr w:rsidR="002F7796" w:rsidRPr="00854610" w14:paraId="06B43C98" w14:textId="77777777" w:rsidTr="00CB4938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0397" w14:textId="77777777" w:rsidR="002F7796" w:rsidRPr="00854610" w:rsidRDefault="002F7796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E6E8E1A" w14:textId="0744DDA1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3.4</w:t>
            </w:r>
          </w:p>
        </w:tc>
        <w:tc>
          <w:tcPr>
            <w:tcW w:w="643" w:type="dxa"/>
            <w:vAlign w:val="center"/>
          </w:tcPr>
          <w:p w14:paraId="024E488D" w14:textId="77F7278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</w:t>
            </w:r>
          </w:p>
        </w:tc>
        <w:tc>
          <w:tcPr>
            <w:tcW w:w="642" w:type="dxa"/>
            <w:vAlign w:val="center"/>
          </w:tcPr>
          <w:p w14:paraId="1041F92E" w14:textId="5FB44F2A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3.2</w:t>
            </w:r>
          </w:p>
        </w:tc>
        <w:tc>
          <w:tcPr>
            <w:tcW w:w="643" w:type="dxa"/>
            <w:vAlign w:val="center"/>
          </w:tcPr>
          <w:p w14:paraId="4E0116C8" w14:textId="234DF878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  <w:tc>
          <w:tcPr>
            <w:tcW w:w="642" w:type="dxa"/>
            <w:vAlign w:val="center"/>
          </w:tcPr>
          <w:p w14:paraId="1AD3C290" w14:textId="0141D0E4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4.9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48DBC1DD" w14:textId="54F75E45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4.9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1A913ED" w14:textId="7155342A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E6E405E" w14:textId="73698EAE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  <w:tc>
          <w:tcPr>
            <w:tcW w:w="643" w:type="dxa"/>
            <w:vAlign w:val="center"/>
          </w:tcPr>
          <w:p w14:paraId="26A824C0" w14:textId="0753C15A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  <w:tc>
          <w:tcPr>
            <w:tcW w:w="644" w:type="dxa"/>
            <w:vAlign w:val="center"/>
          </w:tcPr>
          <w:p w14:paraId="1B96A1FC" w14:textId="4B545B97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</w:t>
            </w:r>
          </w:p>
        </w:tc>
        <w:tc>
          <w:tcPr>
            <w:tcW w:w="643" w:type="dxa"/>
            <w:vAlign w:val="center"/>
          </w:tcPr>
          <w:p w14:paraId="7CD0F7EA" w14:textId="639A1BAB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2.9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77C3D520" w14:textId="3B5E32BB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2.9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2ED415E7" w14:textId="41C5D48A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1958FA57" w14:textId="7A08FDA6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3" w:type="dxa"/>
            <w:vAlign w:val="center"/>
          </w:tcPr>
          <w:p w14:paraId="058890A9" w14:textId="0B6AE99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  <w:tc>
          <w:tcPr>
            <w:tcW w:w="644" w:type="dxa"/>
            <w:vAlign w:val="center"/>
          </w:tcPr>
          <w:p w14:paraId="63224795" w14:textId="7111D655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3" w:type="dxa"/>
            <w:vAlign w:val="center"/>
          </w:tcPr>
          <w:p w14:paraId="35211511" w14:textId="03C550DD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</w:t>
            </w:r>
          </w:p>
        </w:tc>
        <w:tc>
          <w:tcPr>
            <w:tcW w:w="644" w:type="dxa"/>
            <w:vAlign w:val="center"/>
          </w:tcPr>
          <w:p w14:paraId="51320345" w14:textId="3A5CFB49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</w:tr>
      <w:tr w:rsidR="002F7796" w:rsidRPr="00854610" w14:paraId="42C8B5F8" w14:textId="77777777" w:rsidTr="00CB4938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547B" w14:textId="77777777" w:rsidR="002F7796" w:rsidRPr="00854610" w:rsidRDefault="002F7796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506D48A" w14:textId="30E853B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5.7</w:t>
            </w:r>
          </w:p>
        </w:tc>
        <w:tc>
          <w:tcPr>
            <w:tcW w:w="643" w:type="dxa"/>
            <w:vAlign w:val="center"/>
          </w:tcPr>
          <w:p w14:paraId="02149485" w14:textId="5BDF44FA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6.2</w:t>
            </w:r>
          </w:p>
        </w:tc>
        <w:tc>
          <w:tcPr>
            <w:tcW w:w="642" w:type="dxa"/>
            <w:vAlign w:val="center"/>
          </w:tcPr>
          <w:p w14:paraId="6A925262" w14:textId="1F6613F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9.4</w:t>
            </w:r>
          </w:p>
        </w:tc>
        <w:tc>
          <w:tcPr>
            <w:tcW w:w="643" w:type="dxa"/>
            <w:vAlign w:val="center"/>
          </w:tcPr>
          <w:p w14:paraId="0A6F6FEB" w14:textId="2A17FEB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9.6</w:t>
            </w:r>
          </w:p>
        </w:tc>
        <w:tc>
          <w:tcPr>
            <w:tcW w:w="642" w:type="dxa"/>
            <w:vAlign w:val="center"/>
          </w:tcPr>
          <w:p w14:paraId="70254D94" w14:textId="75925C4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10.1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21E2458" w14:textId="0AEA4445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9.9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9652E4B" w14:textId="6766B30D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79ADC36B" w14:textId="04B7295D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  <w:tc>
          <w:tcPr>
            <w:tcW w:w="643" w:type="dxa"/>
            <w:vAlign w:val="center"/>
          </w:tcPr>
          <w:p w14:paraId="1A2EC75A" w14:textId="6E8316B8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  <w:tc>
          <w:tcPr>
            <w:tcW w:w="644" w:type="dxa"/>
            <w:vAlign w:val="center"/>
          </w:tcPr>
          <w:p w14:paraId="0FA27554" w14:textId="4234E4AF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  <w:tc>
          <w:tcPr>
            <w:tcW w:w="643" w:type="dxa"/>
            <w:vAlign w:val="center"/>
          </w:tcPr>
          <w:p w14:paraId="667BE2BE" w14:textId="373EBA6F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39B67AF3" w14:textId="2BD477A1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289793A5" w14:textId="44936424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A07F2D6" w14:textId="505FC686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4.0</w:t>
            </w:r>
          </w:p>
        </w:tc>
        <w:tc>
          <w:tcPr>
            <w:tcW w:w="643" w:type="dxa"/>
            <w:vAlign w:val="center"/>
          </w:tcPr>
          <w:p w14:paraId="7DFBEA08" w14:textId="3913DF95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4.6</w:t>
            </w:r>
          </w:p>
        </w:tc>
        <w:tc>
          <w:tcPr>
            <w:tcW w:w="644" w:type="dxa"/>
            <w:vAlign w:val="center"/>
          </w:tcPr>
          <w:p w14:paraId="444E437F" w14:textId="23C3190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  <w:tc>
          <w:tcPr>
            <w:tcW w:w="643" w:type="dxa"/>
            <w:vAlign w:val="center"/>
          </w:tcPr>
          <w:p w14:paraId="09802C17" w14:textId="06FD89B9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  <w:tc>
          <w:tcPr>
            <w:tcW w:w="644" w:type="dxa"/>
            <w:vAlign w:val="center"/>
          </w:tcPr>
          <w:p w14:paraId="152836BD" w14:textId="36014529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4.8</w:t>
            </w:r>
          </w:p>
        </w:tc>
      </w:tr>
      <w:tr w:rsidR="002F7796" w:rsidRPr="00854610" w14:paraId="789F1A1E" w14:textId="77777777" w:rsidTr="00CB4938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C59C" w14:textId="77777777" w:rsidR="002F7796" w:rsidRPr="00854610" w:rsidRDefault="002F7796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11EB556" w14:textId="5849BAF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5.3</w:t>
            </w:r>
          </w:p>
        </w:tc>
        <w:tc>
          <w:tcPr>
            <w:tcW w:w="643" w:type="dxa"/>
            <w:vAlign w:val="center"/>
          </w:tcPr>
          <w:p w14:paraId="621F588A" w14:textId="1F95B261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6.7</w:t>
            </w:r>
          </w:p>
        </w:tc>
        <w:tc>
          <w:tcPr>
            <w:tcW w:w="642" w:type="dxa"/>
            <w:vAlign w:val="center"/>
          </w:tcPr>
          <w:p w14:paraId="67949E17" w14:textId="4CE8EC4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7.6</w:t>
            </w:r>
          </w:p>
        </w:tc>
        <w:tc>
          <w:tcPr>
            <w:tcW w:w="643" w:type="dxa"/>
            <w:vAlign w:val="center"/>
          </w:tcPr>
          <w:p w14:paraId="4B81D124" w14:textId="1EBC8296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9.4</w:t>
            </w:r>
          </w:p>
        </w:tc>
        <w:tc>
          <w:tcPr>
            <w:tcW w:w="642" w:type="dxa"/>
            <w:vAlign w:val="center"/>
          </w:tcPr>
          <w:p w14:paraId="4E41246C" w14:textId="40EA69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9.8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341F34FA" w14:textId="7BDCE42D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9.6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C402A52" w14:textId="2FD92D5A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4A45AEA" w14:textId="447AD90D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3.0</w:t>
            </w:r>
          </w:p>
        </w:tc>
        <w:tc>
          <w:tcPr>
            <w:tcW w:w="643" w:type="dxa"/>
            <w:vAlign w:val="center"/>
          </w:tcPr>
          <w:p w14:paraId="204095A8" w14:textId="4FF936C5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3.1</w:t>
            </w:r>
          </w:p>
        </w:tc>
        <w:tc>
          <w:tcPr>
            <w:tcW w:w="644" w:type="dxa"/>
            <w:vAlign w:val="center"/>
          </w:tcPr>
          <w:p w14:paraId="68BA0EEB" w14:textId="27B37931" w:rsidR="002F7796" w:rsidRPr="00854610" w:rsidRDefault="002F7796" w:rsidP="002F7796">
            <w:pPr>
              <w:tabs>
                <w:tab w:val="right" w:pos="572"/>
              </w:tabs>
              <w:ind w:left="72" w:right="72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ab/>
              <w:t>3.4</w:t>
            </w:r>
          </w:p>
        </w:tc>
        <w:tc>
          <w:tcPr>
            <w:tcW w:w="643" w:type="dxa"/>
            <w:vAlign w:val="center"/>
          </w:tcPr>
          <w:p w14:paraId="44DB32C0" w14:textId="0E504695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3.7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2836C060" w14:textId="7B9E14B1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3.6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77EE76F" w14:textId="414EE313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A816EE2" w14:textId="1292338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3" w:type="dxa"/>
            <w:vAlign w:val="center"/>
          </w:tcPr>
          <w:p w14:paraId="12879A9D" w14:textId="356D0B05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2.4</w:t>
            </w:r>
          </w:p>
        </w:tc>
        <w:tc>
          <w:tcPr>
            <w:tcW w:w="644" w:type="dxa"/>
            <w:vAlign w:val="center"/>
          </w:tcPr>
          <w:p w14:paraId="77432996" w14:textId="1E3427CE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3" w:type="dxa"/>
            <w:vAlign w:val="center"/>
          </w:tcPr>
          <w:p w14:paraId="669F544E" w14:textId="62E0A323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3.0</w:t>
            </w:r>
          </w:p>
        </w:tc>
        <w:tc>
          <w:tcPr>
            <w:tcW w:w="644" w:type="dxa"/>
            <w:vAlign w:val="center"/>
          </w:tcPr>
          <w:p w14:paraId="09721512" w14:textId="4F28AF78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3.1</w:t>
            </w:r>
          </w:p>
        </w:tc>
      </w:tr>
      <w:tr w:rsidR="002F7796" w:rsidRPr="00854610" w14:paraId="18AEE88F" w14:textId="77777777" w:rsidTr="00CB4938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F527" w14:textId="77777777" w:rsidR="002F7796" w:rsidRPr="00854610" w:rsidRDefault="002F7796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FE7D36" w14:textId="642A8C6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32.2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0164241" w14:textId="4F594793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38.1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60F895F2" w14:textId="2F1BAB6B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34.2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B9D590E" w14:textId="538BF99E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35.5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1E6E3665" w14:textId="3BF402C2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32.6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297F09" w14:textId="1B1A9695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32.5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FB348B" w14:textId="37990273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71B7BC7" w14:textId="395D5553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19.7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46885D7" w14:textId="3B865B81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18.8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68E36F61" w14:textId="32209FC2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19.9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834DA31" w14:textId="73E8560B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21.2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A3709B" w14:textId="5C568CE6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23A5E0" w14:textId="51822811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59F6BBA" w14:textId="2D7D1C6F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FF480E2" w14:textId="27EF1E56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2012E6E" w14:textId="300A5DA4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25EDAA7" w14:textId="22ADF1E0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BF6DDFD" w14:textId="1E9726AD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</w:tr>
      <w:tr w:rsidR="002F7796" w:rsidRPr="00854610" w14:paraId="33D359F0" w14:textId="77777777" w:rsidTr="00CB4938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63E7" w14:textId="77777777" w:rsidR="002F7796" w:rsidRPr="00854610" w:rsidRDefault="002F7796" w:rsidP="001D382C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 xml:space="preserve">Total 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314DCF" w14:textId="70140BE9" w:rsidR="002F7796" w:rsidRPr="00854610" w:rsidRDefault="00CB4938" w:rsidP="00CB4938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B82CB04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63B357CB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23BE83A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7F48DEF8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99ED17F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D7C349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C6BB2AC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AB21A39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DA4B6DA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307A13C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C1650D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4E4690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9F5EDEA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AB4D731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6B03A95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1C4406A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0E81DFE" w14:textId="77777777" w:rsidR="002F7796" w:rsidRPr="00854610" w:rsidRDefault="002F7796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1.0</w:t>
            </w:r>
          </w:p>
        </w:tc>
      </w:tr>
    </w:tbl>
    <w:p w14:paraId="23BE5860" w14:textId="64AE2198" w:rsidR="002F7796" w:rsidRDefault="002F7796" w:rsidP="002F7796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Derived by calculating labour productivity levels (gross value added at constant prices divided by number of persons employed per sector) and expressing the result as a ratio of total economy labour productivity.</w:t>
      </w:r>
      <w:r>
        <w:br/>
        <w:t>Numbers may not sum due to rounding.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18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19" w:history="1">
        <w:r w:rsidR="00966EC7" w:rsidRPr="0072776A">
          <w:rPr>
            <w:rStyle w:val="Hyperlink"/>
          </w:rPr>
          <w:t xml:space="preserve">http://www.ilo.org/global/research/global-reports/weso/2015/lang--en/index.htm). </w:t>
        </w:r>
      </w:hyperlink>
      <w:r w:rsidR="00966EC7">
        <w:t>NB:</w:t>
      </w:r>
      <w:r w:rsidR="00966EC7" w:rsidRPr="00966EC7">
        <w:t xml:space="preserve"> i</w:t>
      </w:r>
      <w:r w:rsidR="00966EC7">
        <w:t xml:space="preserve">n the ‘gross value added’ data, ‘Agriculture’ excludes </w:t>
      </w:r>
      <w:r w:rsidR="00966EC7" w:rsidRPr="00966EC7">
        <w:t>irrigation canals and landscaping care</w:t>
      </w:r>
      <w:r w:rsidR="00966EC7">
        <w:t>, ‘</w:t>
      </w:r>
      <w:r w:rsidR="00966EC7" w:rsidRPr="00966EC7">
        <w:t>Mining, Manufacturing, Utilities</w:t>
      </w:r>
      <w:r w:rsidR="00966EC7">
        <w:t xml:space="preserve">’ (which are disaggregated here) excludes </w:t>
      </w:r>
      <w:r w:rsidR="00966EC7" w:rsidRPr="00966EC7">
        <w:t>publishing activities</w:t>
      </w:r>
      <w:r w:rsidR="00966EC7">
        <w:t xml:space="preserve"> and</w:t>
      </w:r>
      <w:r w:rsidR="00966EC7" w:rsidRPr="00966EC7">
        <w:t xml:space="preserve"> includes irrigation canals</w:t>
      </w:r>
      <w:r w:rsidR="00966EC7">
        <w:t>, ‘Manufacturing’ e</w:t>
      </w:r>
      <w:r w:rsidR="00966EC7" w:rsidRPr="00966EC7">
        <w:t>xcludes recycling and publishing activities</w:t>
      </w:r>
      <w:r w:rsidR="00966EC7">
        <w:t>, ‘</w:t>
      </w:r>
      <w:r w:rsidR="00966EC7" w:rsidRPr="00966EC7">
        <w:t>Wholesale, retail trade, restaurants and hotels</w:t>
      </w:r>
      <w:r w:rsidR="00966EC7">
        <w:t>’ e</w:t>
      </w:r>
      <w:r w:rsidR="00966EC7" w:rsidRPr="00966EC7">
        <w:t>xcludes repair of personal and household goods</w:t>
      </w:r>
      <w:r w:rsidR="00966EC7">
        <w:t>, ‘</w:t>
      </w:r>
      <w:r w:rsidR="00966EC7" w:rsidRPr="00966EC7">
        <w:t>Transport, storage and communication</w:t>
      </w:r>
      <w:r w:rsidR="00966EC7">
        <w:t xml:space="preserve">’ excludes </w:t>
      </w:r>
      <w:r w:rsidR="00966EC7" w:rsidRPr="00966EC7">
        <w:t>travel agencies, includes publishing activities, computer and related activities and radio/TV activities</w:t>
      </w:r>
      <w:r w:rsidR="00966EC7">
        <w:t>, ‘Other’ e</w:t>
      </w:r>
      <w:r w:rsidR="00966EC7" w:rsidRPr="00966EC7">
        <w:t>xcludes computer and related activities and radio/TV activities</w:t>
      </w:r>
      <w:r w:rsidR="00966EC7">
        <w:t xml:space="preserve"> and</w:t>
      </w:r>
      <w:r w:rsidR="00966EC7" w:rsidRPr="00966EC7">
        <w:t xml:space="preserve"> includes travel agencies and landscaping care</w:t>
      </w:r>
      <w:r w:rsidR="00966EC7">
        <w:t>; it was not possible to make corresponding adjustments when aggregating the employment data.</w:t>
      </w:r>
    </w:p>
    <w:p w14:paraId="5C864C7C" w14:textId="5851177E" w:rsidR="002F7796" w:rsidRDefault="002F7796" w:rsidP="002F7796">
      <w:pPr>
        <w:pStyle w:val="BodyText"/>
      </w:pPr>
      <w:r>
        <w:br w:type="page"/>
      </w:r>
    </w:p>
    <w:p w14:paraId="584AE64A" w14:textId="77777777" w:rsidR="003C306C" w:rsidRDefault="003C306C" w:rsidP="002F7796">
      <w:pPr>
        <w:pStyle w:val="BodyText"/>
      </w:pPr>
    </w:p>
    <w:p w14:paraId="5C864C7D" w14:textId="77777777" w:rsidR="001228CD" w:rsidRDefault="001228CD" w:rsidP="002F7796">
      <w:pPr>
        <w:pStyle w:val="BodyText"/>
      </w:pPr>
      <w:bookmarkStart w:id="16" w:name="_Toc404327255"/>
      <w:bookmarkStart w:id="17" w:name="_Toc404327349"/>
      <w:bookmarkStart w:id="18" w:name="_Toc404327525"/>
      <w:bookmarkStart w:id="19" w:name="_Toc404327737"/>
    </w:p>
    <w:p w14:paraId="5C864C7E" w14:textId="77777777" w:rsidR="00F975F4" w:rsidRDefault="00F975F4" w:rsidP="002F7796">
      <w:pPr>
        <w:pStyle w:val="BodyText"/>
      </w:pPr>
    </w:p>
    <w:p w14:paraId="53DCDA22" w14:textId="1D374B45" w:rsidR="002F7796" w:rsidRDefault="002F7796" w:rsidP="002F7796">
      <w:pPr>
        <w:pStyle w:val="BodyText"/>
      </w:pPr>
    </w:p>
    <w:p w14:paraId="12673A61" w14:textId="77777777" w:rsidR="002F7796" w:rsidRDefault="002F7796" w:rsidP="002F7796">
      <w:pPr>
        <w:pStyle w:val="BodyText"/>
      </w:pPr>
    </w:p>
    <w:p w14:paraId="5C864C83" w14:textId="0BC6F12B" w:rsidR="006977AE" w:rsidRDefault="00F515DA" w:rsidP="00BA5FA0">
      <w:pPr>
        <w:pStyle w:val="TableHeading"/>
      </w:pPr>
      <w:bookmarkStart w:id="20" w:name="_Toc404582442"/>
      <w:bookmarkStart w:id="21" w:name="_Toc406411740"/>
      <w:bookmarkStart w:id="22" w:name="_Toc406602413"/>
      <w:bookmarkStart w:id="23" w:name="_Toc427832725"/>
      <w:r>
        <w:t xml:space="preserve">Labour </w:t>
      </w:r>
      <w:r w:rsidR="00FF41BE">
        <w:t>productivity levels</w:t>
      </w:r>
      <w:r>
        <w:t xml:space="preserve"> and changes</w:t>
      </w:r>
      <w:r w:rsidR="002F7796">
        <w:t>,</w:t>
      </w:r>
      <w:r>
        <w:t xml:space="preserve"> </w:t>
      </w:r>
      <w:r w:rsidR="00F8038D">
        <w:t>Kenya</w:t>
      </w:r>
      <w:r w:rsidR="00FF41BE">
        <w:t>, 196</w:t>
      </w:r>
      <w:r w:rsidR="00B407A0">
        <w:t>9</w:t>
      </w:r>
      <w:r w:rsidR="00FF41BE">
        <w:t>–2010</w:t>
      </w:r>
      <w:bookmarkEnd w:id="16"/>
      <w:bookmarkEnd w:id="17"/>
      <w:bookmarkEnd w:id="18"/>
      <w:bookmarkEnd w:id="19"/>
      <w:bookmarkEnd w:id="20"/>
      <w:bookmarkEnd w:id="21"/>
      <w:bookmarkEnd w:id="22"/>
      <w:r w:rsidR="002F7796">
        <w:t xml:space="preserve"> (</w:t>
      </w:r>
      <w:proofErr w:type="spellStart"/>
      <w:r w:rsidR="002F7796">
        <w:t>GGDC</w:t>
      </w:r>
      <w:proofErr w:type="spellEnd"/>
      <w:r w:rsidR="002F7796">
        <w:t xml:space="preserve"> Africa database data)</w:t>
      </w:r>
      <w:bookmarkEnd w:id="23"/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062C4C" w:rsidRPr="00494281" w14:paraId="5C864C87" w14:textId="77777777" w:rsidTr="001F7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hideMark/>
          </w:tcPr>
          <w:p w14:paraId="5C864C84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C864C85" w14:textId="77777777" w:rsidR="00062C4C" w:rsidRPr="00494281" w:rsidRDefault="00F515DA" w:rsidP="00B407A0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productivity levels (index, 196</w:t>
            </w:r>
            <w:r w:rsidR="00B407A0">
              <w:rPr>
                <w:rFonts w:asciiTheme="majorHAnsi" w:hAnsiTheme="majorHAnsi" w:cstheme="majorHAnsi"/>
                <w:szCs w:val="17"/>
                <w:lang w:eastAsia="en-GB"/>
              </w:rPr>
              <w:t>9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5C864C86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062C4C" w:rsidRPr="00494281" w14:paraId="5C864C93" w14:textId="77777777" w:rsidTr="001F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5C864C88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5C864C89" w14:textId="77777777" w:rsidR="00062C4C" w:rsidRPr="00494281" w:rsidRDefault="00062C4C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B407A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9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C8A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C8B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C8C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5C864C8D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5C864C8E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5C864C8F" w14:textId="77777777" w:rsidR="00062C4C" w:rsidRPr="00494281" w:rsidRDefault="00062C4C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B407A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9</w:t>
            </w: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5C864C90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5C864C91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</w:tcPr>
          <w:p w14:paraId="5C864C92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B407A0" w:rsidRPr="00B407A0" w14:paraId="5C864C9F" w14:textId="77777777" w:rsidTr="001F7E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94" w14:textId="77777777" w:rsidR="00B407A0" w:rsidRPr="00B407A0" w:rsidRDefault="00B407A0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5C864C95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5C864C9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97.6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5C864C97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97.6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5C864C98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93.8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5C864C99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103.4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5C864C9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103.1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5C864C9B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5C864C9C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-0.4%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5C864C9D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2.0%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5C864C9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-0.1%</w:t>
            </w:r>
          </w:p>
        </w:tc>
      </w:tr>
      <w:tr w:rsidR="00B407A0" w:rsidRPr="00B407A0" w14:paraId="5C864CAB" w14:textId="77777777" w:rsidTr="001F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A0" w14:textId="77777777" w:rsidR="00B407A0" w:rsidRPr="00B407A0" w:rsidRDefault="00B407A0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CA1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5C864CA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119.0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5C864CA3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91.7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5C864CA4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35.7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5C864CA5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5C864CA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33.5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CA7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-2.6%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5C864CA8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-9.0%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5C864CA9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-2.8%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5C864CA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1.5%</w:t>
            </w:r>
          </w:p>
        </w:tc>
      </w:tr>
      <w:tr w:rsidR="00B407A0" w:rsidRPr="00494281" w14:paraId="5C864CB7" w14:textId="77777777" w:rsidTr="001F7E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AC" w14:textId="77777777" w:rsidR="00B407A0" w:rsidRPr="00494281" w:rsidRDefault="00B407A0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AD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A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59.0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AF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173.6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B0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B1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20.9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B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B3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B4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-19.7%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B5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C864CB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-3.5%</w:t>
            </w:r>
          </w:p>
        </w:tc>
      </w:tr>
      <w:tr w:rsidR="00B407A0" w:rsidRPr="00494281" w14:paraId="5C864CC3" w14:textId="77777777" w:rsidTr="001F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B8" w14:textId="77777777" w:rsidR="00B407A0" w:rsidRPr="00494281" w:rsidRDefault="00B407A0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B9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B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137.9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BB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147.6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BC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58.4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BD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47.5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B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50.7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BF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C0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-8.9%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C1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-4.0%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C864CC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1.3%</w:t>
            </w:r>
          </w:p>
        </w:tc>
      </w:tr>
      <w:tr w:rsidR="00B407A0" w:rsidRPr="00494281" w14:paraId="5C864CCF" w14:textId="77777777" w:rsidTr="001F7E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C4" w14:textId="77777777" w:rsidR="00B407A0" w:rsidRPr="00494281" w:rsidRDefault="00B407A0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5C864CC5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5C864CC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104.3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5C864CC7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48.0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5C864CC8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21.4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5C864CC9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22.4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5C864CC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5C864CCB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-3.4%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5C864CCC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-7.8%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5C864CCD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14:paraId="5C864CC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1.3%</w:t>
            </w:r>
          </w:p>
        </w:tc>
      </w:tr>
      <w:tr w:rsidR="00B407A0" w:rsidRPr="00B407A0" w14:paraId="5C864CDB" w14:textId="77777777" w:rsidTr="001F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D0" w14:textId="77777777" w:rsidR="00B407A0" w:rsidRPr="00B407A0" w:rsidRDefault="00B407A0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CD1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5C864CD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106.4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5C864CD3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86.9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5C864CD4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53.7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5C864CD5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52.6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5C864CD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55.5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5C864CD7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-1.4%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5C864CD8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-4.7%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5C864CD9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-0.4%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5C864CD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1.1%</w:t>
            </w:r>
          </w:p>
        </w:tc>
      </w:tr>
      <w:tr w:rsidR="00B407A0" w:rsidRPr="00494281" w14:paraId="5C864CE7" w14:textId="77777777" w:rsidTr="001F7E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DC" w14:textId="77777777" w:rsidR="00B407A0" w:rsidRPr="00494281" w:rsidRDefault="00B407A0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DD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D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118.3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DF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94.9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E0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55.8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E1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56.1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E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63.7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E3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E4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-5.2%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E5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C864CE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2.6%</w:t>
            </w:r>
          </w:p>
        </w:tc>
      </w:tr>
      <w:tr w:rsidR="00B407A0" w:rsidRPr="00F975F4" w14:paraId="5C864CF3" w14:textId="77777777" w:rsidTr="001F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E8" w14:textId="77777777" w:rsidR="00B407A0" w:rsidRPr="00F975F4" w:rsidRDefault="00B407A0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E9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E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114.7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EB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86.6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EC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45.4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ED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47.0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E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53.6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EF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F0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-6.3%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F1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C864CF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2.7%</w:t>
            </w:r>
          </w:p>
        </w:tc>
      </w:tr>
      <w:tr w:rsidR="00B407A0" w:rsidRPr="00F975F4" w14:paraId="5C864CFF" w14:textId="77777777" w:rsidTr="001F7E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CF4" w14:textId="77777777" w:rsidR="00B407A0" w:rsidRPr="00F975F4" w:rsidRDefault="00B407A0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F5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F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142.7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F7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171.7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F8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143.4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CF9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172.4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CF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212.9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CFB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FC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CFD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C864CF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4.3%</w:t>
            </w:r>
          </w:p>
        </w:tc>
      </w:tr>
      <w:tr w:rsidR="00B407A0" w:rsidRPr="00F975F4" w14:paraId="5C864D0B" w14:textId="77777777" w:rsidTr="001F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D00" w14:textId="77777777" w:rsidR="00B407A0" w:rsidRPr="00F975F4" w:rsidRDefault="00B407A0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D01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D0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96.0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D03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79.0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D04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51.6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D05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48.7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D0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45.5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D07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D08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D09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-1.1%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C864D0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-1.4%</w:t>
            </w:r>
          </w:p>
        </w:tc>
      </w:tr>
      <w:tr w:rsidR="00B407A0" w:rsidRPr="00F975F4" w14:paraId="5C864D17" w14:textId="77777777" w:rsidTr="001F7E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D0C" w14:textId="77777777" w:rsidR="00B407A0" w:rsidRPr="00F975F4" w:rsidRDefault="00B407A0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D0D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D0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101.1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D0F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105.7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D10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68.1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5C864D11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71.6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5C864D1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67.9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5C864D13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D14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5C864D15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C864D1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-1.1%</w:t>
            </w:r>
          </w:p>
        </w:tc>
      </w:tr>
      <w:tr w:rsidR="00B407A0" w:rsidRPr="00F975F4" w14:paraId="5C864D23" w14:textId="77777777" w:rsidTr="001F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D18" w14:textId="77777777" w:rsidR="00B407A0" w:rsidRPr="00F975F4" w:rsidRDefault="00B407A0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5C864D19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5C864D1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88.2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5C864D1B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38.0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5C864D1C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27.9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5C864D1D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noWrap/>
          </w:tcPr>
          <w:p w14:paraId="5C864D1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23.1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5C864D1F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-3.5%</w:t>
            </w:r>
          </w:p>
        </w:tc>
        <w:tc>
          <w:tcPr>
            <w:tcW w:w="1116" w:type="dxa"/>
            <w:tcBorders>
              <w:top w:val="nil"/>
            </w:tcBorders>
          </w:tcPr>
          <w:p w14:paraId="5C864D20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-3.0%</w:t>
            </w:r>
          </w:p>
        </w:tc>
        <w:tc>
          <w:tcPr>
            <w:tcW w:w="1116" w:type="dxa"/>
            <w:tcBorders>
              <w:top w:val="nil"/>
            </w:tcBorders>
          </w:tcPr>
          <w:p w14:paraId="5C864D21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-2.6%</w:t>
            </w:r>
          </w:p>
        </w:tc>
        <w:tc>
          <w:tcPr>
            <w:tcW w:w="1117" w:type="dxa"/>
            <w:tcBorders>
              <w:top w:val="nil"/>
            </w:tcBorders>
          </w:tcPr>
          <w:p w14:paraId="5C864D22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-1.1%</w:t>
            </w:r>
          </w:p>
        </w:tc>
      </w:tr>
      <w:tr w:rsidR="00B407A0" w:rsidRPr="00B407A0" w14:paraId="5C864D2F" w14:textId="77777777" w:rsidTr="001F7E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5C864D24" w14:textId="77777777" w:rsidR="00B407A0" w:rsidRPr="00B407A0" w:rsidRDefault="00B407A0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B407A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5C864D25" w14:textId="77777777" w:rsidR="00B407A0" w:rsidRPr="00B407A0" w:rsidRDefault="00B407A0" w:rsidP="00B407A0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</w:tcPr>
          <w:p w14:paraId="5C864D26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107.4</w:t>
            </w:r>
          </w:p>
        </w:tc>
        <w:tc>
          <w:tcPr>
            <w:tcW w:w="1116" w:type="dxa"/>
            <w:noWrap/>
          </w:tcPr>
          <w:p w14:paraId="5C864D27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113.7</w:t>
            </w:r>
          </w:p>
        </w:tc>
        <w:tc>
          <w:tcPr>
            <w:tcW w:w="1116" w:type="dxa"/>
            <w:noWrap/>
          </w:tcPr>
          <w:p w14:paraId="5C864D28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91.8</w:t>
            </w:r>
          </w:p>
        </w:tc>
        <w:tc>
          <w:tcPr>
            <w:tcW w:w="1116" w:type="dxa"/>
            <w:noWrap/>
          </w:tcPr>
          <w:p w14:paraId="5C864D29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94.5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</w:tcPr>
          <w:p w14:paraId="5C864D2A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102.3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5C864D2B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1116" w:type="dxa"/>
          </w:tcPr>
          <w:p w14:paraId="5C864D2C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-2.1%</w:t>
            </w:r>
          </w:p>
        </w:tc>
        <w:tc>
          <w:tcPr>
            <w:tcW w:w="1116" w:type="dxa"/>
          </w:tcPr>
          <w:p w14:paraId="5C864D2D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0.6%</w:t>
            </w:r>
          </w:p>
        </w:tc>
        <w:tc>
          <w:tcPr>
            <w:tcW w:w="1117" w:type="dxa"/>
          </w:tcPr>
          <w:p w14:paraId="5C864D2E" w14:textId="77777777" w:rsidR="00B407A0" w:rsidRPr="00B407A0" w:rsidRDefault="00B407A0" w:rsidP="00B407A0">
            <w:pPr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B407A0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1.6%</w:t>
            </w:r>
          </w:p>
        </w:tc>
      </w:tr>
    </w:tbl>
    <w:p w14:paraId="5C864D30" w14:textId="77777777" w:rsidR="00FF41BE" w:rsidRDefault="006E46CD" w:rsidP="00FF41BE">
      <w:pPr>
        <w:pStyle w:val="Source"/>
      </w:pPr>
      <w:r>
        <w:t xml:space="preserve">Note: Derived by calculating labour productivity levels (gross value added </w:t>
      </w:r>
      <w:r w:rsidR="00E44849">
        <w:t xml:space="preserve">at constant 2005 prices </w:t>
      </w:r>
      <w:r>
        <w:t>divided by number of persons engaged) and expressing the result</w:t>
      </w:r>
      <w:r w:rsidR="0079184A">
        <w:t>s</w:t>
      </w:r>
      <w:r>
        <w:t xml:space="preserve"> as </w:t>
      </w:r>
      <w:r w:rsidR="0079184A">
        <w:t xml:space="preserve">an index </w:t>
      </w:r>
      <w:r w:rsidR="00E44849">
        <w:t xml:space="preserve">related to </w:t>
      </w:r>
      <w:r w:rsidR="0079184A">
        <w:t>196</w:t>
      </w:r>
      <w:r w:rsidR="00B407A0">
        <w:t>9</w:t>
      </w:r>
      <w:r w:rsidR="0079184A">
        <w:t xml:space="preserve"> levels. </w:t>
      </w:r>
      <w:r>
        <w:br/>
      </w:r>
      <w:r w:rsidR="00FF41BE">
        <w:t>Source: Authors’ calculations using the Africa Sector Database</w:t>
      </w:r>
      <w:r w:rsidR="001228CD">
        <w:t xml:space="preserve"> (</w:t>
      </w:r>
      <w:hyperlink r:id="rId20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FF41BE">
        <w:t>.</w:t>
      </w:r>
    </w:p>
    <w:p w14:paraId="5C864D31" w14:textId="77777777" w:rsidR="007B403C" w:rsidRDefault="007B403C" w:rsidP="002F7796">
      <w:pPr>
        <w:pStyle w:val="BodyText"/>
      </w:pPr>
    </w:p>
    <w:p w14:paraId="5C864D32" w14:textId="45B3D2B1" w:rsidR="002F7796" w:rsidRDefault="002F7796" w:rsidP="002F7796">
      <w:pPr>
        <w:pStyle w:val="BodyText"/>
        <w:rPr>
          <w:rFonts w:ascii="Arial" w:hAnsi="Arial"/>
          <w:i/>
          <w:sz w:val="16"/>
        </w:rPr>
      </w:pPr>
      <w:r>
        <w:br w:type="page"/>
      </w:r>
    </w:p>
    <w:p w14:paraId="1EA69E9A" w14:textId="77777777" w:rsidR="00F975F4" w:rsidRDefault="00F975F4" w:rsidP="002F7796">
      <w:pPr>
        <w:pStyle w:val="BodyText"/>
      </w:pPr>
    </w:p>
    <w:p w14:paraId="6E9B0322" w14:textId="77777777" w:rsidR="002F7796" w:rsidRDefault="002F7796" w:rsidP="002F7796">
      <w:pPr>
        <w:pStyle w:val="BodyText"/>
      </w:pPr>
    </w:p>
    <w:p w14:paraId="478C332A" w14:textId="77777777" w:rsidR="002F7796" w:rsidRDefault="002F7796" w:rsidP="002F7796">
      <w:pPr>
        <w:pStyle w:val="BodyText"/>
      </w:pPr>
    </w:p>
    <w:p w14:paraId="038E262F" w14:textId="77777777" w:rsidR="002F7796" w:rsidRDefault="002F7796" w:rsidP="002F7796">
      <w:pPr>
        <w:pStyle w:val="BodyText"/>
      </w:pPr>
    </w:p>
    <w:p w14:paraId="70262AA4" w14:textId="77777777" w:rsidR="002F7796" w:rsidRDefault="002F7796" w:rsidP="002F7796">
      <w:pPr>
        <w:pStyle w:val="BodyText"/>
      </w:pPr>
    </w:p>
    <w:p w14:paraId="4E52593F" w14:textId="3B7B7F14" w:rsidR="002F7796" w:rsidRDefault="002F7796" w:rsidP="002F7796">
      <w:pPr>
        <w:pStyle w:val="TableHeading"/>
        <w:numPr>
          <w:ilvl w:val="0"/>
          <w:numId w:val="13"/>
        </w:numPr>
        <w:tabs>
          <w:tab w:val="right" w:pos="9806"/>
          <w:tab w:val="right" w:pos="13925"/>
        </w:tabs>
      </w:pPr>
      <w:bookmarkStart w:id="24" w:name="_Toc427768418"/>
      <w:bookmarkStart w:id="25" w:name="_Toc427832726"/>
      <w:r>
        <w:t>Labour productivity levels and changes, Kenya,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 </w:t>
      </w:r>
      <w:r>
        <w:tab/>
      </w:r>
      <w:r w:rsidRPr="001B0E3C">
        <w:rPr>
          <w:color w:val="FF0000"/>
        </w:rPr>
        <w:t>NEW</w:t>
      </w:r>
      <w:bookmarkEnd w:id="24"/>
      <w:bookmarkEnd w:id="25"/>
    </w:p>
    <w:tbl>
      <w:tblPr>
        <w:tblW w:w="375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759"/>
        <w:gridCol w:w="763"/>
        <w:gridCol w:w="763"/>
        <w:gridCol w:w="763"/>
        <w:gridCol w:w="761"/>
        <w:gridCol w:w="763"/>
        <w:gridCol w:w="763"/>
        <w:gridCol w:w="764"/>
        <w:gridCol w:w="764"/>
        <w:gridCol w:w="764"/>
      </w:tblGrid>
      <w:tr w:rsidR="002F7796" w:rsidRPr="00854610" w14:paraId="746A4C5F" w14:textId="77777777" w:rsidTr="001D382C">
        <w:tc>
          <w:tcPr>
            <w:tcW w:w="287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836AC50" w14:textId="77777777" w:rsidR="002F7796" w:rsidRPr="00854610" w:rsidRDefault="002F7796" w:rsidP="001D382C">
            <w:pPr>
              <w:ind w:left="144" w:right="144"/>
              <w:jc w:val="center"/>
              <w:rPr>
                <w:rFonts w:ascii="Arial" w:hAnsi="Arial" w:cs="Arial"/>
                <w:b/>
                <w:sz w:val="17"/>
                <w:lang w:eastAsia="en-GB"/>
              </w:rPr>
            </w:pPr>
            <w:r w:rsidRPr="00854610">
              <w:rPr>
                <w:rFonts w:ascii="Arial" w:hAnsi="Arial" w:cs="Arial"/>
                <w:b/>
                <w:bCs/>
                <w:sz w:val="17"/>
                <w:szCs w:val="17"/>
              </w:rPr>
              <w:t>Economic activity</w:t>
            </w:r>
          </w:p>
        </w:tc>
        <w:tc>
          <w:tcPr>
            <w:tcW w:w="38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7D5E83" w14:textId="77777777" w:rsidR="002F7796" w:rsidRPr="00854610" w:rsidRDefault="002F7796" w:rsidP="001D382C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lang w:eastAsia="en-GB"/>
              </w:rPr>
              <w:t>Labour productivity (index, 1991=100)</w:t>
            </w:r>
          </w:p>
        </w:tc>
        <w:tc>
          <w:tcPr>
            <w:tcW w:w="3818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89FC58C" w14:textId="77777777" w:rsidR="002F7796" w:rsidRPr="00854610" w:rsidRDefault="002F7796" w:rsidP="001D382C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/>
                <w:bCs/>
                <w:sz w:val="17"/>
                <w:lang w:eastAsia="en-GB"/>
              </w:rPr>
              <w:t>Annualised growth in labour productivity</w:t>
            </w:r>
          </w:p>
        </w:tc>
      </w:tr>
      <w:tr w:rsidR="002F7796" w:rsidRPr="00854610" w14:paraId="4B36C121" w14:textId="77777777" w:rsidTr="001D382C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D00C16A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108BE60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1991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7C2B90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A0001E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313958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71B284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DA7215" w14:textId="77777777" w:rsidR="002F7796" w:rsidRPr="00854610" w:rsidRDefault="002F7796" w:rsidP="001D382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1991-2013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575A55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1991-2000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314C63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2000-05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4C662E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2005-10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F8C1FB" w14:textId="77777777" w:rsidR="002F7796" w:rsidRPr="00854610" w:rsidRDefault="002F7796" w:rsidP="001D382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2010-13</w:t>
            </w:r>
          </w:p>
        </w:tc>
      </w:tr>
      <w:tr w:rsidR="001D382C" w:rsidRPr="00854610" w14:paraId="2FBBB234" w14:textId="77777777" w:rsidTr="00CB4938">
        <w:trPr>
          <w:trHeight w:val="240"/>
        </w:trPr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EE13" w14:textId="77777777" w:rsidR="001D382C" w:rsidRPr="00854610" w:rsidRDefault="001D382C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0915A3" w14:textId="7777777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6A8FD3AC" w14:textId="778046FB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89.5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2AB855F0" w14:textId="0F3006AB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97.1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7CC5939A" w14:textId="407C8EC9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95.4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2BC7CB9" w14:textId="057E857F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94.6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098FC3" w14:textId="61D40FC2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-0.3%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0DDCFB6B" w14:textId="1F6D6F47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-1.2%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71A5E799" w14:textId="4452BC8D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04B2CD79" w14:textId="35184B2F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-0.4%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5A815C38" w14:textId="00091B60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-0.3%</w:t>
            </w:r>
          </w:p>
        </w:tc>
      </w:tr>
      <w:tr w:rsidR="001D382C" w:rsidRPr="00854610" w14:paraId="4F70791B" w14:textId="77777777" w:rsidTr="00CB4938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30E8" w14:textId="77777777" w:rsidR="001D382C" w:rsidRPr="00854610" w:rsidRDefault="001D382C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58512113" w14:textId="7777777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3B6ECC37" w14:textId="786BE86B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73.2</w:t>
            </w:r>
          </w:p>
        </w:tc>
        <w:tc>
          <w:tcPr>
            <w:tcW w:w="763" w:type="dxa"/>
            <w:vAlign w:val="center"/>
          </w:tcPr>
          <w:p w14:paraId="249D2C8E" w14:textId="5EC05A11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90.8</w:t>
            </w:r>
          </w:p>
        </w:tc>
        <w:tc>
          <w:tcPr>
            <w:tcW w:w="763" w:type="dxa"/>
            <w:vAlign w:val="center"/>
          </w:tcPr>
          <w:p w14:paraId="3CC2FD82" w14:textId="144C15C5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98.1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1F84275D" w14:textId="45EBE701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116.4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BE6EB09" w14:textId="0609F34C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0.7%</w:t>
            </w:r>
          </w:p>
        </w:tc>
        <w:tc>
          <w:tcPr>
            <w:tcW w:w="763" w:type="dxa"/>
            <w:vAlign w:val="center"/>
          </w:tcPr>
          <w:p w14:paraId="54D38059" w14:textId="46C76D98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-3.4%</w:t>
            </w:r>
          </w:p>
        </w:tc>
        <w:tc>
          <w:tcPr>
            <w:tcW w:w="764" w:type="dxa"/>
            <w:vAlign w:val="center"/>
          </w:tcPr>
          <w:p w14:paraId="50EFCC7E" w14:textId="6BC448E4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4.4%</w:t>
            </w:r>
          </w:p>
        </w:tc>
        <w:tc>
          <w:tcPr>
            <w:tcW w:w="764" w:type="dxa"/>
            <w:vAlign w:val="center"/>
          </w:tcPr>
          <w:p w14:paraId="1A84E8C6" w14:textId="642D4983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1.6%</w:t>
            </w:r>
          </w:p>
        </w:tc>
        <w:tc>
          <w:tcPr>
            <w:tcW w:w="764" w:type="dxa"/>
            <w:vAlign w:val="center"/>
          </w:tcPr>
          <w:p w14:paraId="77E2B617" w14:textId="386A1C01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5.9%</w:t>
            </w:r>
          </w:p>
        </w:tc>
      </w:tr>
      <w:tr w:rsidR="001D382C" w:rsidRPr="00854610" w14:paraId="2058CF39" w14:textId="77777777" w:rsidTr="00CB4938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D81A" w14:textId="77777777" w:rsidR="001D382C" w:rsidRPr="00854610" w:rsidRDefault="001D382C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21892860" w14:textId="7777777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25DEB6EE" w14:textId="59C11E0A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88.4</w:t>
            </w:r>
          </w:p>
        </w:tc>
        <w:tc>
          <w:tcPr>
            <w:tcW w:w="763" w:type="dxa"/>
            <w:vAlign w:val="center"/>
          </w:tcPr>
          <w:p w14:paraId="6C1C89F2" w14:textId="60AA5101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87.1</w:t>
            </w:r>
          </w:p>
        </w:tc>
        <w:tc>
          <w:tcPr>
            <w:tcW w:w="763" w:type="dxa"/>
            <w:vAlign w:val="center"/>
          </w:tcPr>
          <w:p w14:paraId="1DE4FFAE" w14:textId="00F2785F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86.4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753165F0" w14:textId="7100824A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98.0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03209D14" w14:textId="3B93506A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-0.1%</w:t>
            </w:r>
          </w:p>
        </w:tc>
        <w:tc>
          <w:tcPr>
            <w:tcW w:w="763" w:type="dxa"/>
            <w:vAlign w:val="center"/>
          </w:tcPr>
          <w:p w14:paraId="1536C988" w14:textId="1D80B75F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-1.4%</w:t>
            </w:r>
          </w:p>
        </w:tc>
        <w:tc>
          <w:tcPr>
            <w:tcW w:w="764" w:type="dxa"/>
            <w:vAlign w:val="center"/>
          </w:tcPr>
          <w:p w14:paraId="71DE21E6" w14:textId="6E076836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-0.3%</w:t>
            </w:r>
          </w:p>
        </w:tc>
        <w:tc>
          <w:tcPr>
            <w:tcW w:w="764" w:type="dxa"/>
            <w:vAlign w:val="center"/>
          </w:tcPr>
          <w:p w14:paraId="71C76DF0" w14:textId="2D35E25E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-0.2%</w:t>
            </w:r>
          </w:p>
        </w:tc>
        <w:tc>
          <w:tcPr>
            <w:tcW w:w="764" w:type="dxa"/>
            <w:vAlign w:val="center"/>
          </w:tcPr>
          <w:p w14:paraId="0AD173EC" w14:textId="073A08A4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4.3%</w:t>
            </w:r>
          </w:p>
        </w:tc>
      </w:tr>
      <w:tr w:rsidR="001D382C" w:rsidRPr="00854610" w14:paraId="47437555" w14:textId="77777777" w:rsidTr="00CB4938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70D0" w14:textId="77777777" w:rsidR="001D382C" w:rsidRPr="00854610" w:rsidRDefault="001D382C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007E8A66" w14:textId="7777777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11900C53" w14:textId="586A42E9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80.1</w:t>
            </w:r>
          </w:p>
        </w:tc>
        <w:tc>
          <w:tcPr>
            <w:tcW w:w="763" w:type="dxa"/>
            <w:vAlign w:val="center"/>
          </w:tcPr>
          <w:p w14:paraId="5E359881" w14:textId="7F95BB7C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69.0</w:t>
            </w:r>
          </w:p>
        </w:tc>
        <w:tc>
          <w:tcPr>
            <w:tcW w:w="763" w:type="dxa"/>
            <w:vAlign w:val="center"/>
          </w:tcPr>
          <w:p w14:paraId="492875BA" w14:textId="2E4671E5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85.8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30392F2C" w14:textId="5F8C1C9B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94.4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1CD37338" w14:textId="1D324BEA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-0.3%</w:t>
            </w:r>
          </w:p>
        </w:tc>
        <w:tc>
          <w:tcPr>
            <w:tcW w:w="763" w:type="dxa"/>
            <w:vAlign w:val="center"/>
          </w:tcPr>
          <w:p w14:paraId="76F7E2B6" w14:textId="2D970F2C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-2.4%</w:t>
            </w:r>
          </w:p>
        </w:tc>
        <w:tc>
          <w:tcPr>
            <w:tcW w:w="764" w:type="dxa"/>
            <w:vAlign w:val="center"/>
          </w:tcPr>
          <w:p w14:paraId="1EC1693D" w14:textId="172DE98C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-3.0%</w:t>
            </w:r>
          </w:p>
        </w:tc>
        <w:tc>
          <w:tcPr>
            <w:tcW w:w="764" w:type="dxa"/>
            <w:vAlign w:val="center"/>
          </w:tcPr>
          <w:p w14:paraId="7CEF0C11" w14:textId="57655C2D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4.5%</w:t>
            </w:r>
          </w:p>
        </w:tc>
        <w:tc>
          <w:tcPr>
            <w:tcW w:w="764" w:type="dxa"/>
            <w:vAlign w:val="center"/>
          </w:tcPr>
          <w:p w14:paraId="79AEF03E" w14:textId="668E0CA7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3.3%</w:t>
            </w:r>
          </w:p>
        </w:tc>
      </w:tr>
      <w:tr w:rsidR="001D382C" w:rsidRPr="00854610" w14:paraId="0C4E4A21" w14:textId="77777777" w:rsidTr="00CB4938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0CA2" w14:textId="77777777" w:rsidR="001D382C" w:rsidRPr="00854610" w:rsidRDefault="001D382C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4A6652A8" w14:textId="7777777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527DCC87" w14:textId="7288487E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96.7</w:t>
            </w:r>
          </w:p>
        </w:tc>
        <w:tc>
          <w:tcPr>
            <w:tcW w:w="763" w:type="dxa"/>
            <w:vAlign w:val="center"/>
          </w:tcPr>
          <w:p w14:paraId="3F1C2B30" w14:textId="71520434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98.3</w:t>
            </w:r>
          </w:p>
        </w:tc>
        <w:tc>
          <w:tcPr>
            <w:tcW w:w="763" w:type="dxa"/>
            <w:vAlign w:val="center"/>
          </w:tcPr>
          <w:p w14:paraId="36B1A99A" w14:textId="72783773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106.9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58C458A1" w14:textId="08F41AA9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119.2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7F88F09A" w14:textId="17AF7DD1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3" w:type="dxa"/>
            <w:vAlign w:val="center"/>
          </w:tcPr>
          <w:p w14:paraId="43833529" w14:textId="427A8C26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-0.4%</w:t>
            </w:r>
          </w:p>
        </w:tc>
        <w:tc>
          <w:tcPr>
            <w:tcW w:w="764" w:type="dxa"/>
            <w:vAlign w:val="center"/>
          </w:tcPr>
          <w:p w14:paraId="1B9B516B" w14:textId="725F63BF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0.3%</w:t>
            </w:r>
          </w:p>
        </w:tc>
        <w:tc>
          <w:tcPr>
            <w:tcW w:w="764" w:type="dxa"/>
            <w:vAlign w:val="center"/>
          </w:tcPr>
          <w:p w14:paraId="308F4273" w14:textId="50827D56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1.7%</w:t>
            </w:r>
          </w:p>
        </w:tc>
        <w:tc>
          <w:tcPr>
            <w:tcW w:w="764" w:type="dxa"/>
            <w:vAlign w:val="center"/>
          </w:tcPr>
          <w:p w14:paraId="02F501AF" w14:textId="390F3C1C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3.7%</w:t>
            </w:r>
          </w:p>
        </w:tc>
      </w:tr>
      <w:tr w:rsidR="001D382C" w:rsidRPr="00854610" w14:paraId="7296F5C4" w14:textId="77777777" w:rsidTr="00CB4938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E8645" w14:textId="77777777" w:rsidR="001D382C" w:rsidRPr="00854610" w:rsidRDefault="001D382C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3AF1CAF7" w14:textId="7777777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69044261" w14:textId="1881DF48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94.8</w:t>
            </w:r>
          </w:p>
        </w:tc>
        <w:tc>
          <w:tcPr>
            <w:tcW w:w="763" w:type="dxa"/>
            <w:vAlign w:val="center"/>
          </w:tcPr>
          <w:p w14:paraId="637360E6" w14:textId="495F9038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113.6</w:t>
            </w:r>
          </w:p>
        </w:tc>
        <w:tc>
          <w:tcPr>
            <w:tcW w:w="763" w:type="dxa"/>
            <w:vAlign w:val="center"/>
          </w:tcPr>
          <w:p w14:paraId="5C593357" w14:textId="722C7D9F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134.1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65137E00" w14:textId="2FDC2F54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146.8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37D5A755" w14:textId="2D107904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1.8%</w:t>
            </w:r>
          </w:p>
        </w:tc>
        <w:tc>
          <w:tcPr>
            <w:tcW w:w="763" w:type="dxa"/>
            <w:vAlign w:val="center"/>
          </w:tcPr>
          <w:p w14:paraId="1A813FD9" w14:textId="6BFF5D93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-0.6%</w:t>
            </w:r>
          </w:p>
        </w:tc>
        <w:tc>
          <w:tcPr>
            <w:tcW w:w="764" w:type="dxa"/>
            <w:vAlign w:val="center"/>
          </w:tcPr>
          <w:p w14:paraId="6B7B24BF" w14:textId="3EB5C969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3.7%</w:t>
            </w:r>
          </w:p>
        </w:tc>
        <w:tc>
          <w:tcPr>
            <w:tcW w:w="764" w:type="dxa"/>
            <w:vAlign w:val="center"/>
          </w:tcPr>
          <w:p w14:paraId="6E3DA713" w14:textId="5EFCA878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3.4%</w:t>
            </w:r>
          </w:p>
        </w:tc>
        <w:tc>
          <w:tcPr>
            <w:tcW w:w="764" w:type="dxa"/>
            <w:vAlign w:val="center"/>
          </w:tcPr>
          <w:p w14:paraId="4E3F6F20" w14:textId="1DD7EFF1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3.1%</w:t>
            </w:r>
          </w:p>
        </w:tc>
      </w:tr>
      <w:tr w:rsidR="001D382C" w:rsidRPr="00854610" w14:paraId="13DBCA77" w14:textId="77777777" w:rsidTr="00CB4938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438F" w14:textId="77777777" w:rsidR="001D382C" w:rsidRPr="00854610" w:rsidRDefault="001D382C" w:rsidP="001D382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AF993E" w14:textId="7777777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C96C69F" w14:textId="001CBD0F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79.1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F4EBF90" w14:textId="698D8705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71.7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3B17F69E" w14:textId="7581A8DA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73.3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5CD641" w14:textId="0A3799DA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77.7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9440B4" w14:textId="1215EDD4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-1.1%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F82D8A3" w14:textId="6E51A93E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-2.6%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9BDB53D" w14:textId="4DD69773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-2.0%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0DDECA34" w14:textId="3C7CEE38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36FFF160" w14:textId="1FCBB336" w:rsidR="001D382C" w:rsidRPr="00854610" w:rsidRDefault="001D382C" w:rsidP="001D382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85461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2.0%</w:t>
            </w:r>
          </w:p>
        </w:tc>
      </w:tr>
      <w:tr w:rsidR="001D382C" w:rsidRPr="00854610" w14:paraId="5B7D1205" w14:textId="77777777" w:rsidTr="00CB4938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301DB" w14:textId="77777777" w:rsidR="001D382C" w:rsidRPr="00854610" w:rsidRDefault="001D382C" w:rsidP="001D382C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9B2B78" w14:textId="7777777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5DF4646" w14:textId="1C7788D5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83.5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4197E7A9" w14:textId="2C972008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87.1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7B9F1E60" w14:textId="789C20D8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93.9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5D3CDE" w14:textId="097AE450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98.9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F4CB04" w14:textId="63302924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-0.1%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31D4566" w14:textId="3032F0D7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-2.0%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74FC37F0" w14:textId="2CFFE134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0AFAE2E2" w14:textId="1A002E6B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1.5%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55DEB2C5" w14:textId="1698117D" w:rsidR="001D382C" w:rsidRPr="00854610" w:rsidRDefault="001D382C" w:rsidP="001D382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</w:pPr>
            <w:r w:rsidRPr="0085461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1.7%</w:t>
            </w:r>
          </w:p>
        </w:tc>
      </w:tr>
    </w:tbl>
    <w:p w14:paraId="0FD88BF6" w14:textId="3B9FDCA8" w:rsidR="002F7796" w:rsidRDefault="002F7796" w:rsidP="00FF41BE">
      <w:pPr>
        <w:pStyle w:val="Source"/>
      </w:pPr>
      <w:r w:rsidRPr="00065CA6">
        <w:t>Note: Derived by calculating labour productivity levels (gross value added at constant 2005 prices divided by number of persons engaged) and expressing the results as an index related to 19</w:t>
      </w:r>
      <w:r>
        <w:t>91</w:t>
      </w:r>
      <w:r w:rsidRPr="00065CA6">
        <w:t xml:space="preserve"> levels.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21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22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  <w:r w:rsidR="00966EC7">
        <w:t xml:space="preserve"> NB:</w:t>
      </w:r>
      <w:r w:rsidR="00966EC7" w:rsidRPr="00966EC7">
        <w:t xml:space="preserve"> i</w:t>
      </w:r>
      <w:r w:rsidR="00966EC7">
        <w:t xml:space="preserve">n the ‘gross value added’ data, ‘Agriculture’ excludes </w:t>
      </w:r>
      <w:r w:rsidR="00966EC7" w:rsidRPr="00966EC7">
        <w:t>irrigation canals and landscaping care</w:t>
      </w:r>
      <w:r w:rsidR="00966EC7">
        <w:t>, ‘</w:t>
      </w:r>
      <w:r w:rsidR="00966EC7" w:rsidRPr="00966EC7">
        <w:t>Mining, Manufacturing, Utilities</w:t>
      </w:r>
      <w:r w:rsidR="00966EC7">
        <w:t xml:space="preserve">’ (which are disaggregated here) excludes </w:t>
      </w:r>
      <w:r w:rsidR="00966EC7" w:rsidRPr="00966EC7">
        <w:t>publishing activities</w:t>
      </w:r>
      <w:r w:rsidR="00966EC7">
        <w:t xml:space="preserve"> and </w:t>
      </w:r>
      <w:r w:rsidR="00966EC7" w:rsidRPr="00966EC7">
        <w:t xml:space="preserve"> includes irrigation canals</w:t>
      </w:r>
      <w:r w:rsidR="00966EC7">
        <w:t>, ‘Manufacturing’ e</w:t>
      </w:r>
      <w:r w:rsidR="00966EC7" w:rsidRPr="00966EC7">
        <w:t>xcludes recycling and publishing activities</w:t>
      </w:r>
      <w:r w:rsidR="00966EC7">
        <w:t>, ‘</w:t>
      </w:r>
      <w:r w:rsidR="00966EC7" w:rsidRPr="00966EC7">
        <w:t>Wholesale, retail trade, restaurants and hotels</w:t>
      </w:r>
      <w:r w:rsidR="00966EC7">
        <w:t>’ e</w:t>
      </w:r>
      <w:r w:rsidR="00966EC7" w:rsidRPr="00966EC7">
        <w:t>xcludes repair of personal and household goods</w:t>
      </w:r>
      <w:r w:rsidR="00966EC7">
        <w:t>, ‘</w:t>
      </w:r>
      <w:r w:rsidR="00966EC7" w:rsidRPr="00966EC7">
        <w:t>Transport, storage and communication</w:t>
      </w:r>
      <w:r w:rsidR="00966EC7">
        <w:t xml:space="preserve">’ excludes </w:t>
      </w:r>
      <w:r w:rsidR="00966EC7" w:rsidRPr="00966EC7">
        <w:t>travel agencies, includes publishing activities, computer and related activities and radio/TV activities</w:t>
      </w:r>
      <w:r w:rsidR="00966EC7">
        <w:t>, ‘Other’ e</w:t>
      </w:r>
      <w:r w:rsidR="00966EC7" w:rsidRPr="00966EC7">
        <w:t>xcludes computer and related activities and radio/TV activities</w:t>
      </w:r>
      <w:r w:rsidR="00966EC7">
        <w:t xml:space="preserve"> and</w:t>
      </w:r>
      <w:r w:rsidR="00966EC7" w:rsidRPr="00966EC7">
        <w:t xml:space="preserve"> includes travel agencies and landscaping care</w:t>
      </w:r>
      <w:r w:rsidR="00966EC7">
        <w:t>; it was not possible to make corresponding adjustments when aggregating the employment data.</w:t>
      </w:r>
    </w:p>
    <w:p w14:paraId="4A3A5A1D" w14:textId="77777777" w:rsidR="00966EC7" w:rsidRDefault="00966EC7" w:rsidP="00FF41BE">
      <w:pPr>
        <w:pStyle w:val="Source"/>
      </w:pPr>
    </w:p>
    <w:p w14:paraId="1E5C29DF" w14:textId="77777777" w:rsidR="001D382C" w:rsidRDefault="001D382C" w:rsidP="001D382C">
      <w:pPr>
        <w:pStyle w:val="BodyText"/>
        <w:sectPr w:rsidR="001D382C" w:rsidSect="00FB382F">
          <w:headerReference w:type="default" r:id="rId23"/>
          <w:footerReference w:type="default" r:id="rId24"/>
          <w:pgSz w:w="16839" w:h="11907" w:orient="landscape" w:code="9"/>
          <w:pgMar w:top="965" w:right="1469" w:bottom="2102" w:left="1368" w:header="706" w:footer="706" w:gutter="0"/>
          <w:pgNumType w:start="1"/>
          <w:cols w:space="708"/>
          <w:docGrid w:linePitch="360"/>
        </w:sectPr>
      </w:pPr>
    </w:p>
    <w:p w14:paraId="5C864D33" w14:textId="6BA4AA98" w:rsidR="006977AE" w:rsidRDefault="00F515DA" w:rsidP="00BA5FA0">
      <w:pPr>
        <w:pStyle w:val="FigureHeading"/>
      </w:pPr>
      <w:bookmarkStart w:id="26" w:name="_Toc404582443"/>
      <w:bookmarkStart w:id="27" w:name="_Toc406411722"/>
      <w:bookmarkStart w:id="28" w:name="_Toc406602414"/>
      <w:bookmarkStart w:id="29" w:name="_Toc427832727"/>
      <w:r>
        <w:t xml:space="preserve">Relative </w:t>
      </w:r>
      <w:r w:rsidR="007B403C">
        <w:t>productivity and change</w:t>
      </w:r>
      <w:r>
        <w:t>s</w:t>
      </w:r>
      <w:r w:rsidR="007B403C">
        <w:t xml:space="preserve"> in employment shares</w:t>
      </w:r>
      <w:r>
        <w:t xml:space="preserve"> by sector</w:t>
      </w:r>
      <w:r w:rsidR="0007293C">
        <w:t xml:space="preserve">, </w:t>
      </w:r>
      <w:r w:rsidR="00F8038D">
        <w:t>Kenya</w:t>
      </w:r>
      <w:bookmarkEnd w:id="26"/>
      <w:bookmarkEnd w:id="27"/>
      <w:bookmarkEnd w:id="28"/>
      <w:r w:rsidR="002F7796">
        <w:t xml:space="preserve"> (</w:t>
      </w:r>
      <w:proofErr w:type="spellStart"/>
      <w:r w:rsidR="002F7796">
        <w:t>GGDC</w:t>
      </w:r>
      <w:proofErr w:type="spellEnd"/>
      <w:r w:rsidR="002F7796">
        <w:t xml:space="preserve"> Africa database data)</w:t>
      </w:r>
      <w:bookmarkEnd w:id="29"/>
    </w:p>
    <w:p w14:paraId="5C864D34" w14:textId="77777777" w:rsidR="00F975F4" w:rsidRDefault="00B407A0" w:rsidP="00B407A0">
      <w:pPr>
        <w:spacing w:before="39"/>
      </w:pPr>
      <w:r>
        <w:rPr>
          <w:noProof/>
          <w:lang w:eastAsia="en-GB"/>
        </w:rPr>
        <w:drawing>
          <wp:inline distT="0" distB="0" distL="0" distR="0" wp14:anchorId="5C864FB8" wp14:editId="5C864FB9">
            <wp:extent cx="5029200" cy="2606040"/>
            <wp:effectExtent l="0" t="0" r="0" b="381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C864D35" w14:textId="77777777" w:rsidR="00B407A0" w:rsidRDefault="00B407A0" w:rsidP="00B407A0">
      <w:pPr>
        <w:spacing w:before="39"/>
      </w:pPr>
      <w:r>
        <w:rPr>
          <w:noProof/>
          <w:lang w:eastAsia="en-GB"/>
        </w:rPr>
        <w:drawing>
          <wp:inline distT="0" distB="0" distL="0" distR="0" wp14:anchorId="5C864FBA" wp14:editId="5C864FBB">
            <wp:extent cx="5029200" cy="2606040"/>
            <wp:effectExtent l="0" t="0" r="0" b="381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C864D36" w14:textId="77777777" w:rsidR="00B407A0" w:rsidRPr="00F975F4" w:rsidRDefault="00A257BE" w:rsidP="00B407A0">
      <w:pPr>
        <w:spacing w:before="39"/>
      </w:pPr>
      <w:r>
        <w:rPr>
          <w:noProof/>
          <w:lang w:eastAsia="en-GB"/>
        </w:rPr>
        <w:drawing>
          <wp:inline distT="0" distB="0" distL="0" distR="0" wp14:anchorId="5C864FBC" wp14:editId="5C864FBD">
            <wp:extent cx="5029200" cy="2606040"/>
            <wp:effectExtent l="0" t="0" r="0" b="381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C864D37" w14:textId="77777777" w:rsidR="00EA21D5" w:rsidRDefault="00EE341B" w:rsidP="00EA21D5">
      <w:pPr>
        <w:pStyle w:val="Source"/>
      </w:pPr>
      <w:r>
        <w:t xml:space="preserve">Note: Size of bubbles represents number of persons engaged </w:t>
      </w:r>
      <w:r w:rsidR="00696ABC">
        <w:t xml:space="preserve">in each sector </w:t>
      </w:r>
      <w:r>
        <w:t>in the later year of each of the three periods.</w:t>
      </w:r>
      <w:r>
        <w:br/>
      </w:r>
      <w:r w:rsidR="00DC1A9F">
        <w:t>Source: Authors’ calculations using the Africa Sector Database</w:t>
      </w:r>
      <w:r w:rsidR="001228CD">
        <w:t xml:space="preserve"> (</w:t>
      </w:r>
      <w:hyperlink r:id="rId28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1228CD">
        <w:t>.</w:t>
      </w:r>
      <w:bookmarkStart w:id="30" w:name="_Toc404582444"/>
    </w:p>
    <w:p w14:paraId="560D1FDF" w14:textId="3FCBD1AA" w:rsidR="001D382C" w:rsidRDefault="001D382C" w:rsidP="001D382C">
      <w:pPr>
        <w:pStyle w:val="FigureHeading"/>
        <w:numPr>
          <w:ilvl w:val="0"/>
          <w:numId w:val="1"/>
        </w:numPr>
        <w:tabs>
          <w:tab w:val="right" w:pos="9806"/>
        </w:tabs>
        <w:rPr>
          <w:color w:val="FF0000"/>
        </w:rPr>
      </w:pPr>
      <w:bookmarkStart w:id="31" w:name="_Toc427753256"/>
      <w:bookmarkStart w:id="32" w:name="_Toc427767257"/>
      <w:bookmarkStart w:id="33" w:name="_Toc427768420"/>
      <w:bookmarkStart w:id="34" w:name="_Toc427832728"/>
      <w:bookmarkStart w:id="35" w:name="_Toc406411723"/>
      <w:bookmarkStart w:id="36" w:name="_Toc406602415"/>
      <w:r>
        <w:t>Relative productivity and changes in employment shares by sector, Kenya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1B0E3C">
        <w:rPr>
          <w:color w:val="FF0000"/>
        </w:rPr>
        <w:t>NEW</w:t>
      </w:r>
      <w:bookmarkEnd w:id="31"/>
      <w:bookmarkEnd w:id="32"/>
      <w:bookmarkEnd w:id="33"/>
      <w:bookmarkEnd w:id="34"/>
    </w:p>
    <w:p w14:paraId="508CA2AD" w14:textId="786A594B" w:rsidR="001D382C" w:rsidRPr="000D1333" w:rsidRDefault="001D382C" w:rsidP="001D382C">
      <w:pPr>
        <w:pStyle w:val="BodyText"/>
      </w:pPr>
      <w:r>
        <w:rPr>
          <w:noProof/>
          <w:lang w:eastAsia="en-GB"/>
        </w:rPr>
        <w:drawing>
          <wp:inline distT="0" distB="0" distL="0" distR="0" wp14:anchorId="4C0C1619" wp14:editId="06B89F8B">
            <wp:extent cx="5400000" cy="2743200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1D382C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366F82B" wp14:editId="204B32D5">
            <wp:extent cx="5400000" cy="2743200"/>
            <wp:effectExtent l="0" t="0" r="0" b="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1D382C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1393CBB" wp14:editId="3BDBC03B">
            <wp:extent cx="5400000" cy="2743200"/>
            <wp:effectExtent l="0" t="0" r="0" b="0"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E499992" w14:textId="507F6FA5" w:rsidR="001D382C" w:rsidRDefault="001D382C" w:rsidP="001D382C">
      <w:pPr>
        <w:pStyle w:val="BodyText"/>
        <w:spacing w:before="39" w:after="0" w:line="240" w:lineRule="auto"/>
        <w:jc w:val="lef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3EAF458" wp14:editId="27ACA0EC">
            <wp:extent cx="5400000" cy="2743200"/>
            <wp:effectExtent l="0" t="0" r="0" b="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0745B74" w14:textId="0E49EFA0" w:rsidR="001D382C" w:rsidRPr="00065CA6" w:rsidRDefault="001D382C" w:rsidP="001D382C">
      <w:pPr>
        <w:pStyle w:val="Source"/>
      </w:pPr>
      <w:r w:rsidRPr="00065CA6">
        <w:t>Note: Size of bubbles represents number of persons employed in each sector in the later year of each period.</w:t>
      </w:r>
      <w:r w:rsidRPr="00065CA6">
        <w:br/>
      </w:r>
      <w:r w:rsidRPr="00065CA6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065CA6">
        <w:rPr>
          <w:rFonts w:asciiTheme="majorHAnsi" w:hAnsiTheme="majorHAnsi" w:cstheme="majorHAnsi"/>
          <w:szCs w:val="16"/>
        </w:rPr>
        <w:t>UNSD</w:t>
      </w:r>
      <w:proofErr w:type="spellEnd"/>
      <w:r w:rsidRPr="00065CA6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3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065CA6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065CA6">
        <w:rPr>
          <w:rFonts w:asciiTheme="majorHAnsi" w:hAnsiTheme="majorHAnsi" w:cstheme="majorHAnsi"/>
          <w:szCs w:val="16"/>
        </w:rPr>
        <w:t>WESO</w:t>
      </w:r>
      <w:proofErr w:type="spellEnd"/>
      <w:r w:rsidRPr="00065CA6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4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065CA6">
        <w:rPr>
          <w:rFonts w:asciiTheme="majorHAnsi" w:hAnsiTheme="majorHAnsi" w:cstheme="majorHAnsi"/>
          <w:szCs w:val="16"/>
        </w:rPr>
        <w:t>).</w:t>
      </w:r>
      <w:r w:rsidR="00966EC7">
        <w:rPr>
          <w:rFonts w:asciiTheme="majorHAnsi" w:hAnsiTheme="majorHAnsi" w:cstheme="majorHAnsi"/>
          <w:szCs w:val="16"/>
        </w:rPr>
        <w:t xml:space="preserve"> </w:t>
      </w:r>
      <w:r w:rsidR="00966EC7">
        <w:t>NB:</w:t>
      </w:r>
      <w:r w:rsidR="00966EC7" w:rsidRPr="00966EC7">
        <w:t xml:space="preserve"> i</w:t>
      </w:r>
      <w:r w:rsidR="00966EC7">
        <w:t xml:space="preserve">n the ‘gross value added’ data, ‘Agriculture’ excludes </w:t>
      </w:r>
      <w:r w:rsidR="00966EC7" w:rsidRPr="00966EC7">
        <w:t>irrigation canals and landscaping care</w:t>
      </w:r>
      <w:r w:rsidR="00966EC7">
        <w:t>, ‘</w:t>
      </w:r>
      <w:r w:rsidR="00966EC7" w:rsidRPr="00966EC7">
        <w:t>Mining, Manufacturing, Utilities</w:t>
      </w:r>
      <w:r w:rsidR="00966EC7">
        <w:t xml:space="preserve">’ (which are disaggregated here) excludes </w:t>
      </w:r>
      <w:r w:rsidR="00966EC7" w:rsidRPr="00966EC7">
        <w:t>publishing activities</w:t>
      </w:r>
      <w:r w:rsidR="00966EC7">
        <w:t xml:space="preserve"> and </w:t>
      </w:r>
      <w:r w:rsidR="00966EC7" w:rsidRPr="00966EC7">
        <w:t xml:space="preserve"> includes irrigation canals</w:t>
      </w:r>
      <w:r w:rsidR="00966EC7">
        <w:t>, ‘Manufacturing’ e</w:t>
      </w:r>
      <w:r w:rsidR="00966EC7" w:rsidRPr="00966EC7">
        <w:t>xcludes recycling and publishing activities</w:t>
      </w:r>
      <w:r w:rsidR="00966EC7">
        <w:t>, ‘</w:t>
      </w:r>
      <w:r w:rsidR="00966EC7" w:rsidRPr="00966EC7">
        <w:t>Wholesale, retail trade, restaurants and hotels</w:t>
      </w:r>
      <w:r w:rsidR="00966EC7">
        <w:t>’ e</w:t>
      </w:r>
      <w:r w:rsidR="00966EC7" w:rsidRPr="00966EC7">
        <w:t>xcludes repair of personal and household goods</w:t>
      </w:r>
      <w:r w:rsidR="00966EC7">
        <w:t>, ‘</w:t>
      </w:r>
      <w:r w:rsidR="00966EC7" w:rsidRPr="00966EC7">
        <w:t>Transport, storage and communication</w:t>
      </w:r>
      <w:r w:rsidR="00966EC7">
        <w:t xml:space="preserve">’ excludes </w:t>
      </w:r>
      <w:r w:rsidR="00966EC7" w:rsidRPr="00966EC7">
        <w:t>travel agencies, includes publishing activities, computer and related activities and radio/TV activities</w:t>
      </w:r>
      <w:r w:rsidR="00966EC7">
        <w:t>, ‘Other’ e</w:t>
      </w:r>
      <w:r w:rsidR="00966EC7" w:rsidRPr="00966EC7">
        <w:t>xcludes computer and related activities and radio/TV activities</w:t>
      </w:r>
      <w:r w:rsidR="00966EC7">
        <w:t xml:space="preserve"> and</w:t>
      </w:r>
      <w:r w:rsidR="00966EC7" w:rsidRPr="00966EC7">
        <w:t xml:space="preserve"> includes travel agencies and landscaping care</w:t>
      </w:r>
      <w:r w:rsidR="00966EC7">
        <w:t>; it was not possible to make corresponding adjustments when aggregating the employment data.</w:t>
      </w:r>
    </w:p>
    <w:p w14:paraId="54164026" w14:textId="77777777" w:rsidR="001D382C" w:rsidRDefault="001D382C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5C864D38" w14:textId="62E3B150" w:rsidR="00E44849" w:rsidRDefault="00E44849" w:rsidP="00BA5FA0">
      <w:pPr>
        <w:pStyle w:val="FigureHeading"/>
      </w:pPr>
      <w:bookmarkStart w:id="37" w:name="_Toc427832729"/>
      <w:r>
        <w:t xml:space="preserve">Decomposition of </w:t>
      </w:r>
      <w:r w:rsidR="00F515DA">
        <w:t>labour productivity change</w:t>
      </w:r>
      <w:r w:rsidR="00D94502">
        <w:t>,</w:t>
      </w:r>
      <w:r>
        <w:t xml:space="preserve"> </w:t>
      </w:r>
      <w:r w:rsidR="00F8038D">
        <w:t>Kenya</w:t>
      </w:r>
      <w:r>
        <w:t>, 1990–2010</w:t>
      </w:r>
      <w:bookmarkEnd w:id="30"/>
      <w:bookmarkEnd w:id="35"/>
      <w:bookmarkEnd w:id="36"/>
      <w:r w:rsidR="002F7796">
        <w:t xml:space="preserve"> (</w:t>
      </w:r>
      <w:proofErr w:type="spellStart"/>
      <w:r w:rsidR="002F7796">
        <w:t>GGDC</w:t>
      </w:r>
      <w:proofErr w:type="spellEnd"/>
      <w:r w:rsidR="002F7796">
        <w:t xml:space="preserve"> Africa database data)</w:t>
      </w:r>
      <w:bookmarkEnd w:id="37"/>
    </w:p>
    <w:p w14:paraId="4D62AAF0" w14:textId="1D0F4D7D" w:rsidR="0004636C" w:rsidRPr="0004636C" w:rsidRDefault="0004636C" w:rsidP="0004636C">
      <w:pPr>
        <w:pStyle w:val="BodyText"/>
      </w:pPr>
      <w:r>
        <w:rPr>
          <w:noProof/>
          <w:lang w:eastAsia="en-GB"/>
        </w:rPr>
        <w:drawing>
          <wp:inline distT="0" distB="0" distL="0" distR="0" wp14:anchorId="6F1C75D2" wp14:editId="58495B49">
            <wp:extent cx="4572000" cy="228600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C864D3A" w14:textId="77777777" w:rsidR="00E44849" w:rsidRDefault="00E44849" w:rsidP="002D3E1B">
      <w:pPr>
        <w:pStyle w:val="Source"/>
      </w:pPr>
      <w:r>
        <w:t>Source: Authors’ calculations using the Africa Sector Database</w:t>
      </w:r>
      <w:r w:rsidR="001228CD">
        <w:t xml:space="preserve"> (</w:t>
      </w:r>
      <w:hyperlink r:id="rId36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>
        <w:t>.</w:t>
      </w:r>
    </w:p>
    <w:p w14:paraId="2B5E5CCD" w14:textId="4724138A" w:rsidR="001D382C" w:rsidRDefault="001D382C" w:rsidP="001D382C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38" w:name="_Toc427753257"/>
      <w:bookmarkStart w:id="39" w:name="_Toc427767259"/>
      <w:bookmarkStart w:id="40" w:name="_Toc427768422"/>
      <w:bookmarkStart w:id="41" w:name="_Toc427832730"/>
      <w:bookmarkStart w:id="42" w:name="_Toc404582445"/>
      <w:bookmarkStart w:id="43" w:name="_Toc406411724"/>
      <w:bookmarkStart w:id="44" w:name="_Toc406602416"/>
      <w:r>
        <w:t>Decomposition of labour productivity change, Kenya,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38"/>
      <w:bookmarkEnd w:id="39"/>
      <w:bookmarkEnd w:id="40"/>
      <w:bookmarkEnd w:id="41"/>
    </w:p>
    <w:p w14:paraId="5E1AE296" w14:textId="3AEFCFB5" w:rsidR="001D382C" w:rsidRPr="00BC3613" w:rsidRDefault="001D382C" w:rsidP="001D382C">
      <w:pPr>
        <w:pStyle w:val="BodyText"/>
      </w:pPr>
      <w:r>
        <w:rPr>
          <w:noProof/>
          <w:lang w:eastAsia="en-GB"/>
        </w:rPr>
        <w:drawing>
          <wp:inline distT="0" distB="0" distL="0" distR="0" wp14:anchorId="1D002D32" wp14:editId="48B0E453">
            <wp:extent cx="4572000" cy="2286000"/>
            <wp:effectExtent l="0" t="0" r="0" b="0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8738496" w14:textId="34833F46" w:rsidR="001D382C" w:rsidRPr="00E05679" w:rsidRDefault="001D382C" w:rsidP="001D382C">
      <w:pPr>
        <w:pStyle w:val="Source"/>
      </w:pPr>
      <w:r w:rsidRPr="00E05679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E05679">
        <w:rPr>
          <w:rFonts w:asciiTheme="majorHAnsi" w:hAnsiTheme="majorHAnsi" w:cstheme="majorHAnsi"/>
          <w:szCs w:val="16"/>
        </w:rPr>
        <w:t>UNSD</w:t>
      </w:r>
      <w:proofErr w:type="spellEnd"/>
      <w:r w:rsidRPr="00E05679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8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E05679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E05679">
        <w:rPr>
          <w:rFonts w:asciiTheme="majorHAnsi" w:hAnsiTheme="majorHAnsi" w:cstheme="majorHAnsi"/>
          <w:szCs w:val="16"/>
        </w:rPr>
        <w:t>WESO</w:t>
      </w:r>
      <w:proofErr w:type="spellEnd"/>
      <w:r w:rsidRPr="00E05679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9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E05679">
        <w:rPr>
          <w:rFonts w:asciiTheme="majorHAnsi" w:hAnsiTheme="majorHAnsi" w:cstheme="majorHAnsi"/>
          <w:szCs w:val="16"/>
        </w:rPr>
        <w:t>).</w:t>
      </w:r>
      <w:r w:rsidR="00966EC7">
        <w:rPr>
          <w:rFonts w:asciiTheme="majorHAnsi" w:hAnsiTheme="majorHAnsi" w:cstheme="majorHAnsi"/>
          <w:szCs w:val="16"/>
        </w:rPr>
        <w:t xml:space="preserve"> </w:t>
      </w:r>
      <w:r w:rsidR="00966EC7">
        <w:t>NB:</w:t>
      </w:r>
      <w:r w:rsidR="00966EC7" w:rsidRPr="00966EC7">
        <w:t xml:space="preserve"> i</w:t>
      </w:r>
      <w:r w:rsidR="00966EC7">
        <w:t xml:space="preserve">n the ‘gross value added’ data, ‘Agriculture’ excludes </w:t>
      </w:r>
      <w:r w:rsidR="00966EC7" w:rsidRPr="00966EC7">
        <w:t>irrigation canals and landscaping care</w:t>
      </w:r>
      <w:r w:rsidR="00966EC7">
        <w:t>, ‘</w:t>
      </w:r>
      <w:r w:rsidR="00966EC7" w:rsidRPr="00966EC7">
        <w:t>Mining, Manufacturing, Utilities</w:t>
      </w:r>
      <w:r w:rsidR="00966EC7">
        <w:t xml:space="preserve">’ (which are disaggregated here) excludes </w:t>
      </w:r>
      <w:r w:rsidR="00966EC7" w:rsidRPr="00966EC7">
        <w:t>publishing activities</w:t>
      </w:r>
      <w:r w:rsidR="00966EC7">
        <w:t xml:space="preserve"> and </w:t>
      </w:r>
      <w:r w:rsidR="00966EC7" w:rsidRPr="00966EC7">
        <w:t xml:space="preserve"> includes irrigation canals</w:t>
      </w:r>
      <w:r w:rsidR="00966EC7">
        <w:t>, ‘Manufacturing’ e</w:t>
      </w:r>
      <w:r w:rsidR="00966EC7" w:rsidRPr="00966EC7">
        <w:t>xcludes recycling and publishing activities</w:t>
      </w:r>
      <w:r w:rsidR="00966EC7">
        <w:t>, ‘</w:t>
      </w:r>
      <w:r w:rsidR="00966EC7" w:rsidRPr="00966EC7">
        <w:t>Wholesale, retail trade, restaurants and hotels</w:t>
      </w:r>
      <w:r w:rsidR="00966EC7">
        <w:t>’ e</w:t>
      </w:r>
      <w:r w:rsidR="00966EC7" w:rsidRPr="00966EC7">
        <w:t>xcludes repair of personal and household goods</w:t>
      </w:r>
      <w:r w:rsidR="00966EC7">
        <w:t>, ‘</w:t>
      </w:r>
      <w:r w:rsidR="00966EC7" w:rsidRPr="00966EC7">
        <w:t>Transport, storage and communication</w:t>
      </w:r>
      <w:r w:rsidR="00966EC7">
        <w:t xml:space="preserve">’ excludes </w:t>
      </w:r>
      <w:r w:rsidR="00966EC7" w:rsidRPr="00966EC7">
        <w:t>travel agencies, includes publishing activities, computer and related activities and radio/TV activities</w:t>
      </w:r>
      <w:r w:rsidR="00966EC7">
        <w:t>, ‘Other’ e</w:t>
      </w:r>
      <w:r w:rsidR="00966EC7" w:rsidRPr="00966EC7">
        <w:t>xcludes computer and related activities and radio/TV activities</w:t>
      </w:r>
      <w:r w:rsidR="00966EC7">
        <w:t xml:space="preserve"> and</w:t>
      </w:r>
      <w:r w:rsidR="00966EC7" w:rsidRPr="00966EC7">
        <w:t xml:space="preserve"> includes travel agencies and landscaping care</w:t>
      </w:r>
      <w:r w:rsidR="00966EC7">
        <w:t>; it was not possible to make corresponding adjustments when aggregating the employment data.</w:t>
      </w:r>
    </w:p>
    <w:p w14:paraId="33DA3641" w14:textId="77777777" w:rsidR="001D382C" w:rsidRDefault="001D382C" w:rsidP="001D382C">
      <w:pPr>
        <w:pStyle w:val="BodyText"/>
      </w:pPr>
    </w:p>
    <w:p w14:paraId="642694E2" w14:textId="77777777" w:rsidR="001D382C" w:rsidRDefault="001D382C" w:rsidP="001D382C">
      <w:pPr>
        <w:pStyle w:val="BodyText"/>
        <w:rPr>
          <w:rFonts w:ascii="Arial" w:hAnsi="Arial"/>
          <w:color w:val="006C67" w:themeColor="accent1"/>
          <w:sz w:val="24"/>
        </w:rPr>
      </w:pPr>
      <w:r>
        <w:br w:type="page"/>
      </w:r>
    </w:p>
    <w:p w14:paraId="5C864D3C" w14:textId="556022DE" w:rsidR="00011EA8" w:rsidRDefault="00011EA8" w:rsidP="00BA5FA0">
      <w:pPr>
        <w:pStyle w:val="FigureHeading"/>
      </w:pPr>
      <w:bookmarkStart w:id="45" w:name="_Toc427832731"/>
      <w:r w:rsidRPr="00BA5FA0">
        <w:t xml:space="preserve">Productivity </w:t>
      </w:r>
      <w:r w:rsidR="00E628F5" w:rsidRPr="00BA5FA0">
        <w:t>g</w:t>
      </w:r>
      <w:r w:rsidRPr="00BA5FA0">
        <w:t xml:space="preserve">aps in </w:t>
      </w:r>
      <w:r w:rsidR="00F8038D">
        <w:t>Kenya</w:t>
      </w:r>
      <w:r w:rsidRPr="00BA5FA0">
        <w:t>, 2010</w:t>
      </w:r>
      <w:bookmarkEnd w:id="42"/>
      <w:bookmarkEnd w:id="43"/>
      <w:bookmarkEnd w:id="44"/>
      <w:r w:rsidR="002F7796">
        <w:t xml:space="preserve"> (</w:t>
      </w:r>
      <w:proofErr w:type="spellStart"/>
      <w:r w:rsidR="002F7796">
        <w:t>GGDC</w:t>
      </w:r>
      <w:proofErr w:type="spellEnd"/>
      <w:r w:rsidR="002F7796">
        <w:t xml:space="preserve"> Africa database data)</w:t>
      </w:r>
      <w:bookmarkEnd w:id="45"/>
    </w:p>
    <w:p w14:paraId="72FF8A98" w14:textId="08579CDA" w:rsidR="004A27C8" w:rsidRPr="004A27C8" w:rsidRDefault="004A27C8" w:rsidP="004A27C8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4290BDF" wp14:editId="22E5DC29">
            <wp:extent cx="5029200" cy="22860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C864D3E" w14:textId="77777777" w:rsidR="00011EA8" w:rsidRDefault="00011EA8" w:rsidP="00011EA8">
      <w:pPr>
        <w:pStyle w:val="Source"/>
      </w:pPr>
      <w:r>
        <w:t>Source: Authors’ calculations using the Africa Sector Database (</w:t>
      </w:r>
      <w:hyperlink r:id="rId41" w:history="1">
        <w:r w:rsidRPr="001228CD">
          <w:rPr>
            <w:rStyle w:val="Hyperlink"/>
          </w:rPr>
          <w:t>http://www.rug.nl/research/ggdc/data/africa-sector-database</w:t>
        </w:r>
      </w:hyperlink>
      <w:r>
        <w:t>)</w:t>
      </w:r>
      <w:r w:rsidR="00714EDC">
        <w:t xml:space="preserve">; </w:t>
      </w:r>
      <w:r w:rsidR="00714EDC" w:rsidRPr="00714EDC">
        <w:t>de Vries et al. (2013)</w:t>
      </w:r>
      <w:r>
        <w:t>.</w:t>
      </w:r>
    </w:p>
    <w:p w14:paraId="3D1D664E" w14:textId="5FD88D45" w:rsidR="001D382C" w:rsidRDefault="001D382C" w:rsidP="001D382C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46" w:name="_Toc427753258"/>
      <w:bookmarkStart w:id="47" w:name="_Toc427767261"/>
      <w:bookmarkStart w:id="48" w:name="_Toc427768424"/>
      <w:bookmarkStart w:id="49" w:name="_Toc427832732"/>
      <w:r w:rsidRPr="00BA5FA0">
        <w:t>Productivity gaps in</w:t>
      </w:r>
      <w:r>
        <w:t xml:space="preserve"> Kenya</w:t>
      </w:r>
      <w:r w:rsidRPr="00BA5FA0">
        <w:t>, 201</w:t>
      </w:r>
      <w:r>
        <w:t>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46"/>
      <w:bookmarkEnd w:id="47"/>
      <w:bookmarkEnd w:id="48"/>
      <w:bookmarkEnd w:id="49"/>
    </w:p>
    <w:p w14:paraId="2BEA910F" w14:textId="28E2FB64" w:rsidR="001D382C" w:rsidRDefault="001D382C" w:rsidP="001D382C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26D2E360" wp14:editId="6E192842">
            <wp:extent cx="5029200" cy="2286000"/>
            <wp:effectExtent l="0" t="0" r="0" b="0"/>
            <wp:docPr id="66" name="Chart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0CBB44E" w14:textId="305E5D96" w:rsidR="001D382C" w:rsidRDefault="001D382C" w:rsidP="001D382C">
      <w:pPr>
        <w:pStyle w:val="Source"/>
      </w:pPr>
      <w:r w:rsidRPr="00BC3613">
        <w:t xml:space="preserve">Source: Authors’ calculations using </w:t>
      </w:r>
      <w:proofErr w:type="spellStart"/>
      <w:r w:rsidRPr="00BC3613">
        <w:t>UNSD</w:t>
      </w:r>
      <w:proofErr w:type="spellEnd"/>
      <w:r w:rsidRPr="00BC3613">
        <w:t xml:space="preserve"> National Accounts Main Aggregates data on ‘gross value added by kind of economic activity’ (</w:t>
      </w:r>
      <w:hyperlink r:id="rId43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https://data.un.org/search.aspx?q=gross+value+added+datamart%5bsnaama%5d</w:t>
        </w:r>
      </w:hyperlink>
      <w:r w:rsidRPr="00BC3613">
        <w:t>) and ILO World Employment and Social Outlook (</w:t>
      </w:r>
      <w:proofErr w:type="spellStart"/>
      <w:r w:rsidRPr="00BC3613">
        <w:t>WESO</w:t>
      </w:r>
      <w:proofErr w:type="spellEnd"/>
      <w:r w:rsidRPr="00BC3613">
        <w:t>) – Trends 2015 supporting dataset ‘employment by sector and sex’ (</w:t>
      </w:r>
      <w:hyperlink r:id="rId44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http://www.ilo.org/global/research/global-reports/weso/2015/lang--en/index.htm</w:t>
        </w:r>
      </w:hyperlink>
      <w:r w:rsidRPr="00BC3613">
        <w:t>).</w:t>
      </w:r>
      <w:r w:rsidR="00966EC7">
        <w:t xml:space="preserve"> NB:</w:t>
      </w:r>
      <w:r w:rsidR="00966EC7" w:rsidRPr="00966EC7">
        <w:t xml:space="preserve"> i</w:t>
      </w:r>
      <w:r w:rsidR="00966EC7">
        <w:t xml:space="preserve">n the ‘gross value added’ data, ‘Agriculture’ excludes </w:t>
      </w:r>
      <w:r w:rsidR="00966EC7" w:rsidRPr="00966EC7">
        <w:t>irrigation canals and landscaping care</w:t>
      </w:r>
      <w:r w:rsidR="00966EC7">
        <w:t>, ‘</w:t>
      </w:r>
      <w:r w:rsidR="00966EC7" w:rsidRPr="00966EC7">
        <w:t>Mining, Manufacturing, Utilities</w:t>
      </w:r>
      <w:r w:rsidR="00966EC7">
        <w:t xml:space="preserve">’ (which are disaggregated here) excludes </w:t>
      </w:r>
      <w:r w:rsidR="00966EC7" w:rsidRPr="00966EC7">
        <w:t>publishing activities</w:t>
      </w:r>
      <w:r w:rsidR="00966EC7">
        <w:t xml:space="preserve"> and </w:t>
      </w:r>
      <w:r w:rsidR="00966EC7" w:rsidRPr="00966EC7">
        <w:t xml:space="preserve"> includes irrigation canals</w:t>
      </w:r>
      <w:r w:rsidR="00966EC7">
        <w:t>, ‘Manufacturing’ e</w:t>
      </w:r>
      <w:r w:rsidR="00966EC7" w:rsidRPr="00966EC7">
        <w:t>xcludes recycling and publishing activities</w:t>
      </w:r>
      <w:r w:rsidR="00966EC7">
        <w:t>, ‘</w:t>
      </w:r>
      <w:r w:rsidR="00966EC7" w:rsidRPr="00966EC7">
        <w:t>Wholesale, retail trade, restaurants and hotels</w:t>
      </w:r>
      <w:r w:rsidR="00966EC7">
        <w:t>’ e</w:t>
      </w:r>
      <w:r w:rsidR="00966EC7" w:rsidRPr="00966EC7">
        <w:t>xcludes repair of personal and household goods</w:t>
      </w:r>
      <w:r w:rsidR="00966EC7">
        <w:t>, ‘</w:t>
      </w:r>
      <w:r w:rsidR="00966EC7" w:rsidRPr="00966EC7">
        <w:t>Transport, storage and communication</w:t>
      </w:r>
      <w:r w:rsidR="00966EC7">
        <w:t xml:space="preserve">’ excludes </w:t>
      </w:r>
      <w:r w:rsidR="00966EC7" w:rsidRPr="00966EC7">
        <w:t>travel agencies, includes publishing activities, computer and related activities and radio/TV activities</w:t>
      </w:r>
      <w:r w:rsidR="00966EC7">
        <w:t>, ‘Other’ e</w:t>
      </w:r>
      <w:r w:rsidR="00966EC7" w:rsidRPr="00966EC7">
        <w:t>xcludes computer and related activities and radio/TV activities</w:t>
      </w:r>
      <w:r w:rsidR="00966EC7">
        <w:t xml:space="preserve"> and</w:t>
      </w:r>
      <w:r w:rsidR="00966EC7" w:rsidRPr="00966EC7">
        <w:t xml:space="preserve"> includes travel agencies and landscaping care</w:t>
      </w:r>
      <w:r w:rsidR="00966EC7">
        <w:t>; it was not possible to make corresponding adjustments when aggregating the employment data.</w:t>
      </w:r>
    </w:p>
    <w:p w14:paraId="3C09B183" w14:textId="77777777" w:rsidR="001D382C" w:rsidRDefault="001D382C" w:rsidP="001D382C">
      <w:pPr>
        <w:pStyle w:val="BodyText"/>
      </w:pPr>
    </w:p>
    <w:p w14:paraId="5C864D3F" w14:textId="77777777" w:rsidR="005D2D85" w:rsidRDefault="005D2D85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5C864D40" w14:textId="466B0493" w:rsidR="00AB5063" w:rsidRDefault="00AB5063" w:rsidP="00AB5063">
      <w:pPr>
        <w:pStyle w:val="FigureHeading"/>
      </w:pPr>
      <w:bookmarkStart w:id="50" w:name="_Toc408401694"/>
      <w:bookmarkStart w:id="51" w:name="_Toc408410815"/>
      <w:bookmarkStart w:id="52" w:name="_Toc427832733"/>
      <w:bookmarkStart w:id="53" w:name="_Toc406602417"/>
      <w:bookmarkStart w:id="54" w:name="_Toc406411725"/>
      <w:r>
        <w:t xml:space="preserve">Total employment by sex and </w:t>
      </w:r>
      <w:r w:rsidR="005A5980">
        <w:t xml:space="preserve">broad </w:t>
      </w:r>
      <w:r>
        <w:t xml:space="preserve">sector, </w:t>
      </w:r>
      <w:bookmarkEnd w:id="50"/>
      <w:bookmarkEnd w:id="51"/>
      <w:r>
        <w:t>Kenya</w:t>
      </w:r>
      <w:r w:rsidR="002F7796">
        <w:t xml:space="preserve"> (ILO GET data)</w:t>
      </w:r>
      <w:bookmarkEnd w:id="52"/>
    </w:p>
    <w:p w14:paraId="5C864D41" w14:textId="77777777" w:rsidR="00AB5063" w:rsidRDefault="00AB5063" w:rsidP="00AB5063">
      <w:pPr>
        <w:pStyle w:val="BodyText"/>
        <w:tabs>
          <w:tab w:val="right" w:pos="8840"/>
        </w:tabs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5C864FC2" wp14:editId="5C864FC3">
                <wp:extent cx="4720590" cy="2590800"/>
                <wp:effectExtent l="0" t="0" r="3810" b="0"/>
                <wp:docPr id="3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2590800"/>
                          <a:chOff x="0" y="0"/>
                          <a:chExt cx="4720590" cy="2592000"/>
                        </a:xfrm>
                      </wpg:grpSpPr>
                      <wpg:graphicFrame>
                        <wpg:cNvPr id="37" name="Chart 37"/>
                        <wpg:cNvFrPr/>
                        <wpg:xfrm>
                          <a:off x="0" y="0"/>
                          <a:ext cx="226800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  <wpg:graphicFrame>
                        <wpg:cNvPr id="38" name="Chart 38"/>
                        <wpg:cNvFrPr>
                          <a:graphicFrameLocks/>
                        </wpg:cNvFrPr>
                        <wpg:xfrm>
                          <a:off x="2213610" y="0"/>
                          <a:ext cx="250698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71.7pt;height:204pt;mso-position-horizontal-relative:char;mso-position-vertical-relative:line" coordsize="47205,25920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37" o:spid="_x0000_s1027" type="#_x0000_t75" style="position:absolute;width:22677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">
                  <v:imagedata r:id="rId47" o:title=""/>
                  <o:lock v:ext="edit" aspectratio="f"/>
                </v:shape>
                <v:shape id="Chart 38" o:spid="_x0000_s1028" type="#_x0000_t75" style="position:absolute;left:22128;width:25055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liZ&#10;N8MAAADbAAAADwAAAGRycy9kb3ducmV2LnhtbERPy2rCQBTdF/oPwy10U8ykCkajoxSxEHFl2kW7&#10;u2RuHm3mTshMNPbrOwvB5eG819vRtOJMvWssK3iNYhDEhdUNVwo+P94nCxDOI2tsLZOCKznYbh4f&#10;1phqe+ETnXNfiRDCLkUFtfddKqUrajLoItsRB660vUEfYF9J3eMlhJtWTuN4Lg02HBpq7GhXU/Gb&#10;D0ZBXP4d5PHbZcn8a58srRwOP7sXpZ6fxrcVCE+jv4tv7kwrmIWx4Uv4AXLzD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5YmTfDAAAA2wAAAA8AAAAAAAAAAAAAAAAAmwIAAGRycy9k&#10;b3ducmV2LnhtbFBLBQYAAAAABAAEAPMAAACLAwAAAAA=&#10;">
                  <v:imagedata r:id="rId48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</w:p>
    <w:p w14:paraId="5C864D42" w14:textId="77777777" w:rsidR="00AB5063" w:rsidRDefault="00AB5063" w:rsidP="00AB5063">
      <w:pPr>
        <w:pStyle w:val="Source"/>
      </w:pPr>
      <w:r>
        <w:t>Source: ILO Global Employment Trends 2014 (</w:t>
      </w:r>
      <w:hyperlink r:id="rId49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5C864D43" w14:textId="77777777" w:rsidR="00AB5063" w:rsidRDefault="00AB5063" w:rsidP="00AB5063">
      <w:pPr>
        <w:pStyle w:val="Source"/>
      </w:pPr>
    </w:p>
    <w:p w14:paraId="5C864D44" w14:textId="2781B41F" w:rsidR="00AB5063" w:rsidRDefault="00AB5063" w:rsidP="00AB5063">
      <w:pPr>
        <w:pStyle w:val="FigureHeading"/>
      </w:pPr>
      <w:bookmarkStart w:id="55" w:name="_Toc408410816"/>
      <w:bookmarkStart w:id="56" w:name="_Toc427832734"/>
      <w:r>
        <w:t xml:space="preserve">Sectoral employment by sex, </w:t>
      </w:r>
      <w:bookmarkEnd w:id="55"/>
      <w:r>
        <w:t>Kenya</w:t>
      </w:r>
      <w:r w:rsidR="002F7796">
        <w:t xml:space="preserve"> (</w:t>
      </w:r>
      <w:proofErr w:type="spellStart"/>
      <w:r w:rsidR="002F7796">
        <w:t>GGDC</w:t>
      </w:r>
      <w:proofErr w:type="spellEnd"/>
      <w:r w:rsidR="002F7796">
        <w:t xml:space="preserve"> Africa database data)</w:t>
      </w:r>
      <w:bookmarkEnd w:id="56"/>
    </w:p>
    <w:p w14:paraId="5C864D45" w14:textId="77777777" w:rsidR="00AB5063" w:rsidRDefault="00AB5063" w:rsidP="00AB5063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5C864FC4" wp14:editId="5C864FC5">
                <wp:extent cx="5461860" cy="4285980"/>
                <wp:effectExtent l="0" t="0" r="5715" b="635"/>
                <wp:docPr id="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60" cy="4285980"/>
                          <a:chOff x="0" y="0"/>
                          <a:chExt cx="5461860" cy="4285980"/>
                        </a:xfrm>
                      </wpg:grpSpPr>
                      <wpg:graphicFrame>
                        <wpg:cNvPr id="40" name="Chart 40"/>
                        <wpg:cNvFrPr/>
                        <wpg:xfrm>
                          <a:off x="3429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g:graphicFrame>
                      <wpg:graphicFrame>
                        <wpg:cNvPr id="41" name="Chart 41"/>
                        <wpg:cNvFrPr>
                          <a:graphicFrameLocks/>
                        </wpg:cNvFrPr>
                        <wpg:xfrm>
                          <a:off x="268986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  <wpg:graphicFrame>
                        <wpg:cNvPr id="42" name="Chart 42"/>
                        <wpg:cNvFrPr>
                          <a:graphicFrameLocks/>
                        </wpg:cNvFrPr>
                        <wpg:xfrm>
                          <a:off x="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g:graphicFrame>
                      <wpg:graphicFrame>
                        <wpg:cNvPr id="43" name="Chart 43"/>
                        <wpg:cNvFrPr>
                          <a:graphicFrameLocks/>
                        </wpg:cNvFrPr>
                        <wpg:xfrm>
                          <a:off x="268986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30.05pt;height:337.5pt;mso-position-horizontal-relative:char;mso-position-vertical-relative:line" coordsize="54618,42859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">
                <v:shape id="Chart 40" o:spid="_x0000_s1027" type="#_x0000_t75" style="position:absolute;left:365;width:2767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yLf&#10;W8AAAADbAAAADwAAAGRycy9kb3ducmV2LnhtbERPz2vCMBS+C/4P4Qm7iCZuMkY1iggyr1pRj8/m&#10;2Rabl9pktu6vXw4Djx/f7/mys5V4UONLxxomYwWCOHOm5FzDId2MvkD4gGywckwanuRhuej35pgY&#10;1/KOHvuQixjCPkENRQh1IqXPCrLox64mjtzVNRZDhE0uTYNtDLeVfFfqU1osOTYUWNO6oOy2/7Ea&#10;fv392KanS4nfaXvaDdVZfRzPWr8NutUMRKAuvMT/7q3RMI3r45f4A+TiD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EMi31vAAAAA2wAAAA8AAAAAAAAAAAAAAAAAmwIAAGRycy9kb3du&#10;cmV2LnhtbFBLBQYAAAAABAAEAPMAAACIAwAAAAA=&#10;">
                  <v:imagedata r:id="rId54" o:title=""/>
                  <o:lock v:ext="edit" aspectratio="f"/>
                </v:shape>
                <v:shape id="Chart 41" o:spid="_x0000_s1028" type="#_x0000_t75" style="position:absolute;left:26883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C83&#10;fcQAAADbAAAADwAAAGRycy9kb3ducmV2LnhtbESPUWvCQBCE3wX/w7FC3/SiiNTUU6pFaPtSTfsD&#10;lrttEprdC7mrxv76niD4OMzMN8xq03OjTtSF2ouB6SQDRWK9q6U08PW5Hz+CChHFYeOFDFwowGY9&#10;HKwwd/4sRzoVsVQJIiFHA1WMba51sBUxholvSZL37TvGmGRXatfhOcG50bMsW2jGWtJChS3tKrI/&#10;xS8beLssqfk77Hj/cdi+LKzl7H3OxjyM+ucnUJH6eA/f2q/OwHwK1y/pB+j1P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YLzd9xAAAANsAAAAPAAAAAAAAAAAAAAAAAJsCAABkcnMv&#10;ZG93bnJldi54bWxQSwUGAAAAAAQABADzAAAAjAMAAAAA&#10;">
                  <v:imagedata r:id="rId55" o:title=""/>
                  <o:lock v:ext="edit" aspectratio="f"/>
                </v:shape>
                <v:shape id="Chart 42" o:spid="_x0000_s1029" type="#_x0000_t75" style="position:absolute;top:21275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81IC&#10;wcMAAADbAAAADwAAAGRycy9kb3ducmV2LnhtbESPzWrDMBCE74W+g9hALyWR6zSJcaOEUmhxj/l5&#10;gMXayibWykhq7PTpq0Agx2FmvmHW29F24kw+tI4VvMwyEMS10y0bBcfD57QAESKyxs4xKbhQgO3m&#10;8WGNpXYD7+i8j0YkCIcSFTQx9qWUoW7IYpi5njh5P85bjEl6I7XHIcFtJ/MsW0qLLaeFBnv6aKg+&#10;7X+tgmq++m4XlSmCyy/mufDF8PcVlHqajO9vICKN8R6+tSut4DWH65f0A+TmH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PNSAsHDAAAA2wAAAA8AAAAAAAAAAAAAAAAAmwIAAGRycy9k&#10;b3ducmV2LnhtbFBLBQYAAAAABAAEAPMAAACLAwAAAAA=&#10;">
                  <v:imagedata r:id="rId56" o:title=""/>
                  <o:lock v:ext="edit" aspectratio="f"/>
                </v:shape>
                <v:shape id="Chart 43" o:spid="_x0000_s1030" type="#_x0000_t75" style="position:absolute;left:26883;top:21275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oKy&#10;a8IAAADbAAAADwAAAGRycy9kb3ducmV2LnhtbESPQYvCMBSE74L/IbwFL6Lp6iLSNS2LIOjRrt4f&#10;zdu2bPNSm9hWf70RBI/DzHzDbNLB1KKj1lWWFXzOIxDEudUVFwpOv7vZGoTzyBpry6TgRg7SZDza&#10;YKxtz0fqMl+IAGEXo4LS+yaW0uUlGXRz2xAH78+2Bn2QbSF1i32Am1ouomglDVYcFkpsaFtS/p9d&#10;jYL91Q44zc5FvrpfutOh3/bd7qbU5GP4+QbhafDv8Ku91wq+lvD8En6ATB4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CoKya8IAAADbAAAADwAAAAAAAAAAAAAAAACbAgAAZHJzL2Rv&#10;d25yZXYueG1sUEsFBgAAAAAEAAQA8wAAAIoDAAAAAA==&#10;">
                  <v:imagedata r:id="rId57" o:title=""/>
                  <o:lock v:ext="edit" aspectratio="f"/>
                </v:shape>
                <w10:anchorlock/>
              </v:group>
            </w:pict>
          </mc:Fallback>
        </mc:AlternateContent>
      </w:r>
      <w:r>
        <w:br w:type="page"/>
      </w:r>
    </w:p>
    <w:p w14:paraId="5C864D46" w14:textId="77777777" w:rsidR="00AB5063" w:rsidRDefault="00AB5063" w:rsidP="00AB506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5C864FC6" wp14:editId="5C864FC7">
                <wp:extent cx="5442810" cy="6396720"/>
                <wp:effectExtent l="0" t="0" r="5715" b="4445"/>
                <wp:docPr id="4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10" cy="6396720"/>
                          <a:chOff x="0" y="0"/>
                          <a:chExt cx="5442810" cy="6396720"/>
                        </a:xfrm>
                      </wpg:grpSpPr>
                      <wpg:graphicFrame>
                        <wpg:cNvPr id="47" name="Chart 47"/>
                        <wpg:cNvFrPr>
                          <a:graphicFrameLocks/>
                        </wpg:cNvFrPr>
                        <wpg:xfrm>
                          <a:off x="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8"/>
                          </a:graphicData>
                        </a:graphic>
                      </wpg:graphicFrame>
                      <wpg:graphicFrame>
                        <wpg:cNvPr id="49" name="Chart 49"/>
                        <wpg:cNvFrPr>
                          <a:graphicFrameLocks/>
                        </wpg:cNvFrPr>
                        <wpg:xfrm>
                          <a:off x="267081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9"/>
                          </a:graphicData>
                        </a:graphic>
                      </wpg:graphicFrame>
                      <wpg:graphicFrame>
                        <wpg:cNvPr id="50" name="Chart 50"/>
                        <wpg:cNvFrPr>
                          <a:graphicFrameLocks/>
                        </wpg:cNvFrPr>
                        <wpg:xfrm>
                          <a:off x="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0"/>
                          </a:graphicData>
                        </a:graphic>
                      </wpg:graphicFrame>
                      <wpg:graphicFrame>
                        <wpg:cNvPr id="51" name="Chart 51"/>
                        <wpg:cNvFrPr>
                          <a:graphicFrameLocks/>
                        </wpg:cNvFrPr>
                        <wpg:xfrm>
                          <a:off x="267081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1"/>
                          </a:graphicData>
                        </a:graphic>
                      </wpg:graphicFrame>
                      <wpg:graphicFrame>
                        <wpg:cNvPr id="52" name="Chart 52"/>
                        <wpg:cNvFrPr>
                          <a:graphicFrameLocks/>
                        </wpg:cNvFrPr>
                        <wpg:xfrm>
                          <a:off x="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2"/>
                          </a:graphicData>
                        </a:graphic>
                      </wpg:graphicFrame>
                      <wpg:graphicFrame>
                        <wpg:cNvPr id="53" name="Chart 53"/>
                        <wpg:cNvFrPr>
                          <a:graphicFrameLocks/>
                        </wpg:cNvFrPr>
                        <wpg:xfrm>
                          <a:off x="267081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28.55pt;height:503.7pt;mso-position-horizontal-relative:char;mso-position-vertical-relative:line" coordsize="54428,63967" o:gfxdata="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">
                <v:shape id="Chart 47" o:spid="_x0000_s1027" type="#_x0000_t75" style="position:absolute;top:42367;width:27736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xsM&#10;rcIAAADbAAAADwAAAGRycy9kb3ducmV2LnhtbESPQYvCMBSE7wv+h/AEb2uqyCrVKCIIwnpYq6DH&#10;R/Nsi81LabK29tcbQfA4zMw3zGLVmlLcqXaFZQWjYQSCOLW64EzB6bj9noFwHlljaZkUPMjBatn7&#10;WmCsbcMHuic+EwHCLkYFufdVLKVLczLohrYiDt7V1gZ9kHUmdY1NgJtSjqPoRxosOCzkWNEmp/SW&#10;/BsF3d9+UzUy67qL9r/n6T7ZbV2i1KDfrucgPLX+E363d1rBZAqvL+EHyOUT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fxsMrcIAAADbAAAADwAAAAAAAAAAAAAAAACbAgAAZHJzL2Rv&#10;d25yZXYueG1sUEsFBgAAAAAEAAQA8wAAAIoDAAAAAA==&#10;">
                  <v:imagedata r:id="rId64" o:title=""/>
                  <o:lock v:ext="edit" aspectratio="f"/>
                </v:shape>
                <v:shape id="Chart 49" o:spid="_x0000_s1028" type="#_x0000_t75" style="position:absolute;left:26700;top:42367;width:27737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">
                  <v:imagedata r:id="rId65" o:title=""/>
                  <o:lock v:ext="edit" aspectratio="f"/>
                </v:shape>
                <v:shape id="Chart 50" o:spid="_x0000_s1029" type="#_x0000_t75" style="position:absolute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">
                  <v:imagedata r:id="rId66" o:title=""/>
                  <o:lock v:ext="edit" aspectratio="f"/>
                </v:shape>
                <v:shape id="Chart 51" o:spid="_x0000_s1030" type="#_x0000_t75" style="position:absolute;left:26700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Xwd&#10;3MIAAADbAAAADwAAAGRycy9kb3ducmV2LnhtbESPT2sCMRTE70K/Q3iF3jSr0NVujVLFgpcK/un9&#10;sXndLN28hCSu229vCoUeh5n5DbNcD7YTPYXYOlYwnRQgiGunW24UXM7v4wWImJA1do5JwQ9FWK8e&#10;RkustLvxkfpTakSGcKxQgUnJV1LG2pDFOHGeOHtfLlhMWYZG6oC3DLednBVFKS22nBcMetoaqr9P&#10;V6vAlwb75nP+8jEL5M2mu5jysFPq6XF4ewWRaEj/4b/2Xit4nsLvl/wD5OoO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uXwd3MIAAADbAAAADwAAAAAAAAAAAAAAAACbAgAAZHJzL2Rv&#10;d25yZXYueG1sUEsFBgAAAAAEAAQA8wAAAIoDAAAAAA==&#10;">
                  <v:imagedata r:id="rId67" o:title=""/>
                  <o:lock v:ext="edit" aspectratio="f"/>
                </v:shape>
                <v:shape id="Chart 52" o:spid="_x0000_s1031" type="#_x0000_t75" style="position:absolute;top:21153;width:27736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B+z&#10;XcIAAADbAAAADwAAAGRycy9kb3ducmV2LnhtbESPzarCMBSE94LvEI5wd5oqKlKNosIFFxf8X7g7&#10;NMe22JzUJtfWtzeC4HKYmW+Y2aIxhXhQ5XLLCvq9CARxYnXOqYLT8bc7AeE8ssbCMil4koPFvN2a&#10;YaxtzXt6HHwqAoRdjAoy78tYSpdkZND1bEkcvKutDPogq1TqCusAN4UcRNFYGsw5LGRY0jqj5Hb4&#10;Nwq28rq61Pv6rN1wnOh7I/92eqvUT6dZTkF4avw3/GlvtILRAN5fwg+Q8xc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lB+zXcIAAADbAAAADwAAAAAAAAAAAAAAAACbAgAAZHJzL2Rv&#10;d25yZXYueG1sUEsFBgAAAAAEAAQA8wAAAIoDAAAAAA==&#10;">
                  <v:imagedata r:id="rId68" o:title=""/>
                  <o:lock v:ext="edit" aspectratio="f"/>
                </v:shape>
                <v:shape id="Chart 53" o:spid="_x0000_s1032" type="#_x0000_t75" style="position:absolute;left:26700;top:21153;width:27737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LXq&#10;ncMAAADbAAAADwAAAGRycy9kb3ducmV2LnhtbESPQWvCQBSE70L/w/IEb7qJrUWjqxRBEEShaXp/&#10;Zp9JMPs27G41/vtuoeBxmJlvmNWmN624kfONZQXpJAFBXFrdcKWg+NqN5yB8QNbYWiYFD/KwWb8M&#10;Vphpe+dPuuWhEhHCPkMFdQhdJqUvazLoJ7Yjjt7FOoMhSldJ7fAe4aaV0yR5lwYbjgs1drStqbzm&#10;P0YB6+PsuzgdCjvfXY/pW3pOFu6s1GjYfyxBBOrDM/zf3msFs1f4+xJ/gFz/Ag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Di16p3DAAAA2wAAAA8AAAAAAAAAAAAAAAAAmwIAAGRycy9k&#10;b3ducmV2LnhtbFBLBQYAAAAABAAEAPMAAACLAwAAAAA=&#10;">
                  <v:imagedata r:id="rId69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5C864D47" w14:textId="77777777" w:rsidR="00AB5063" w:rsidRDefault="00AB5063" w:rsidP="00AB5063">
      <w:pPr>
        <w:pStyle w:val="Source"/>
      </w:pPr>
      <w:r>
        <w:t>Source: Africa Sector Database (</w:t>
      </w:r>
      <w:hyperlink r:id="rId70" w:history="1">
        <w:r w:rsidRPr="001228CD">
          <w:rPr>
            <w:rStyle w:val="Hyperlink"/>
          </w:rPr>
          <w:t>http://www.rug.nl/research/ggdc/data/africa-sector-database</w:t>
        </w:r>
      </w:hyperlink>
      <w:r>
        <w:t xml:space="preserve">); </w:t>
      </w:r>
      <w:r w:rsidRPr="00714EDC">
        <w:t>de Vries et al. (2013)</w:t>
      </w:r>
      <w:r>
        <w:t>.</w:t>
      </w:r>
    </w:p>
    <w:p w14:paraId="5C864D48" w14:textId="77777777" w:rsidR="00423F94" w:rsidRDefault="00423F94">
      <w:r>
        <w:br w:type="page"/>
      </w:r>
    </w:p>
    <w:p w14:paraId="737FE83A" w14:textId="609FF500" w:rsidR="001D382C" w:rsidRDefault="001D382C" w:rsidP="001D382C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57" w:name="_Toc427753261"/>
      <w:bookmarkStart w:id="58" w:name="_Toc427767264"/>
      <w:bookmarkStart w:id="59" w:name="_Toc427768427"/>
      <w:bookmarkStart w:id="60" w:name="_Toc427832735"/>
      <w:r>
        <w:t xml:space="preserve">Sectoral employment by sex, Kenya (ILO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57"/>
      <w:bookmarkEnd w:id="58"/>
      <w:bookmarkEnd w:id="59"/>
      <w:bookmarkEnd w:id="60"/>
    </w:p>
    <w:p w14:paraId="0CFCE38C" w14:textId="649BFCC0" w:rsidR="001D382C" w:rsidRPr="00D65C18" w:rsidRDefault="001D382C" w:rsidP="001D382C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3BE7BE67" wp14:editId="171AAB04">
                <wp:extent cx="6208776" cy="2423160"/>
                <wp:effectExtent l="0" t="0" r="1905" b="0"/>
                <wp:docPr id="71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08776" cy="2423160"/>
                          <a:chOff x="0" y="0"/>
                          <a:chExt cx="7044690" cy="2750820"/>
                        </a:xfrm>
                      </wpg:grpSpPr>
                      <wpg:graphicFrame>
                        <wpg:cNvPr id="72" name="Chart 72"/>
                        <wpg:cNvFrPr/>
                        <wpg:xfrm>
                          <a:off x="0" y="762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1"/>
                          </a:graphicData>
                        </a:graphic>
                      </wpg:graphicFrame>
                      <wpg:graphicFrame>
                        <wpg:cNvPr id="74" name="Chart 74"/>
                        <wpg:cNvFrPr>
                          <a:graphicFrameLocks/>
                        </wpg:cNvFrPr>
                        <wpg:xfrm>
                          <a:off x="2876550" y="0"/>
                          <a:ext cx="416814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2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8.9pt;height:190.8pt;mso-position-horizontal-relative:char;mso-position-vertical-relative:line" coordsize="70446,27508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72" o:spid="_x0000_s1027" type="#_x0000_t75" style="position:absolute;top:69;width:45719;height:274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4i2&#10;48IAAADbAAAADwAAAGRycy9kb3ducmV2LnhtbESPQWvCQBSE70L/w/IK3symKdSSuooIgtcaFby9&#10;Zl83odm3YXc18d+7BcHjMDPfMIvVaDtxJR9axwreshwEce10y0bBodrOPkGEiKyxc0wKbhRgtXyZ&#10;LLDUbuBvuu6jEQnCoUQFTYx9KWWoG7IYMtcTJ+/XeYsxSW+k9jgkuO1kkecf0mLLaaHBnjYN1X/7&#10;i1XAp3frq3VhjrezLqrLdvip5kap6eu4/gIRaYzP8KO90wrmBfx/ST9ALu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t4i248IAAADbAAAADwAAAAAAAAAAAAAAAACbAgAAZHJzL2Rv&#10;d25yZXYueG1sUEsFBgAAAAAEAAQA8wAAAIoDAAAAAA==&#10;">
                  <v:imagedata r:id="rId73" o:title=""/>
                  <o:lock v:ext="edit" aspectratio="f"/>
                </v:shape>
                <v:shape id="Chart 74" o:spid="_x0000_s1028" type="#_x0000_t75" style="position:absolute;left:28773;width:41639;height:274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VEH&#10;esUAAADbAAAADwAAAGRycy9kb3ducmV2LnhtbESP3WrCQBSE7wXfYTmF3umm2jaSuoqILfUHRKP3&#10;h+xpEsyeDdlVo0/fFQq9HGbmG2Y8bU0lLtS40rKCl34EgjizuuRcwSH97I1AOI+ssbJMCm7kYDrp&#10;dsaYaHvlHV32PhcBwi5BBYX3dSKlywoy6Pq2Jg7ej20M+iCbXOoGrwFuKjmIondpsOSwUGBN84Ky&#10;0/5sFGzO962PV4tjOvxKb7iO09nb8q7U81M7+wDhqfX/4b/2t1YQv8LjS/gBcvIL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NVEHesUAAADbAAAADwAAAAAAAAAAAAAAAACbAgAAZHJz&#10;L2Rvd25yZXYueG1sUEsFBgAAAAAEAAQA8wAAAI0DAAAAAA==&#10;">
                  <v:imagedata r:id="rId74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5CB229AE" w14:textId="77777777" w:rsidR="001D382C" w:rsidRDefault="001D382C" w:rsidP="001D382C">
      <w:pPr>
        <w:rPr>
          <w:rFonts w:asciiTheme="majorHAnsi" w:hAnsiTheme="majorHAnsi" w:cstheme="majorHAnsi"/>
          <w:i/>
          <w:sz w:val="16"/>
          <w:szCs w:val="16"/>
        </w:rPr>
      </w:pPr>
      <w:r w:rsidRPr="00BC3613">
        <w:rPr>
          <w:rFonts w:asciiTheme="majorHAnsi" w:hAnsiTheme="majorHAnsi" w:cstheme="majorHAnsi"/>
          <w:i/>
          <w:sz w:val="16"/>
          <w:szCs w:val="16"/>
        </w:rPr>
        <w:t>Source: ILO World Employment and Social Outlook (</w:t>
      </w:r>
      <w:proofErr w:type="spellStart"/>
      <w:r w:rsidRPr="00BC3613">
        <w:rPr>
          <w:rFonts w:asciiTheme="majorHAnsi" w:hAnsiTheme="majorHAnsi" w:cstheme="majorHAnsi"/>
          <w:i/>
          <w:sz w:val="16"/>
          <w:szCs w:val="16"/>
        </w:rPr>
        <w:t>WESO</w:t>
      </w:r>
      <w:proofErr w:type="spellEnd"/>
      <w:r w:rsidRPr="00BC3613">
        <w:rPr>
          <w:rFonts w:asciiTheme="majorHAnsi" w:hAnsiTheme="majorHAnsi" w:cstheme="majorHAnsi"/>
          <w:i/>
          <w:sz w:val="16"/>
          <w:szCs w:val="16"/>
        </w:rPr>
        <w:t>) – Trends 2015 supporting dataset ‘employment by sector and sex’ (</w:t>
      </w:r>
      <w:hyperlink r:id="rId75" w:history="1">
        <w:r w:rsidRPr="00BC3613">
          <w:rPr>
            <w:rStyle w:val="Hyperlink"/>
            <w:rFonts w:asciiTheme="majorHAnsi" w:hAnsiTheme="majorHAnsi" w:cstheme="majorHAnsi"/>
            <w:i/>
            <w:sz w:val="16"/>
            <w:szCs w:val="16"/>
          </w:rPr>
          <w:t>http://www.ilo.org/global/research/global-reports/weso/2015/lang--en/index.htm</w:t>
        </w:r>
      </w:hyperlink>
      <w:r w:rsidRPr="00BC3613">
        <w:rPr>
          <w:rFonts w:asciiTheme="majorHAnsi" w:hAnsiTheme="majorHAnsi" w:cstheme="majorHAnsi"/>
          <w:i/>
          <w:sz w:val="16"/>
          <w:szCs w:val="16"/>
        </w:rPr>
        <w:t>).</w:t>
      </w:r>
    </w:p>
    <w:p w14:paraId="39F5DE6A" w14:textId="77777777" w:rsidR="001D382C" w:rsidRDefault="001D382C" w:rsidP="001D382C">
      <w:pPr>
        <w:pStyle w:val="BodyText"/>
      </w:pPr>
    </w:p>
    <w:p w14:paraId="5C864D49" w14:textId="77777777" w:rsidR="00423F94" w:rsidRDefault="00423F94" w:rsidP="00423F94">
      <w:pPr>
        <w:pStyle w:val="FigureHeading"/>
      </w:pPr>
      <w:bookmarkStart w:id="61" w:name="_Toc427832736"/>
      <w:r>
        <w:t>Percentage of workers (age 25+) in agriculture, Kenya</w:t>
      </w:r>
      <w:bookmarkEnd w:id="61"/>
    </w:p>
    <w:p w14:paraId="5C864D4A" w14:textId="77777777" w:rsidR="00423F94" w:rsidRDefault="00423F94" w:rsidP="00423F9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C8" wp14:editId="5C864FC9">
            <wp:extent cx="4114800" cy="22860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5C864D4B" w14:textId="77777777" w:rsidR="00423F94" w:rsidRPr="006F01C3" w:rsidRDefault="00423F94" w:rsidP="00423F94">
      <w:pPr>
        <w:pStyle w:val="Source"/>
      </w:pPr>
      <w:r>
        <w:t>Note: Using DHS data.</w:t>
      </w:r>
      <w:r>
        <w:br/>
        <w:t xml:space="preserve">Source: McMillan and </w:t>
      </w:r>
      <w:proofErr w:type="spellStart"/>
      <w:r>
        <w:t>Harttgen</w:t>
      </w:r>
      <w:proofErr w:type="spellEnd"/>
      <w:r>
        <w:t xml:space="preserve"> (2014) (</w:t>
      </w:r>
      <w:hyperlink r:id="rId77" w:history="1">
        <w:r w:rsidRPr="006F01C3">
          <w:rPr>
            <w:rStyle w:val="Hyperlink"/>
          </w:rPr>
          <w:t>http://www.nber.org/papers/w20077</w:t>
        </w:r>
      </w:hyperlink>
      <w:r>
        <w:t>).</w:t>
      </w:r>
    </w:p>
    <w:p w14:paraId="5C864D4C" w14:textId="77777777" w:rsidR="00AB5063" w:rsidRDefault="00AB5063">
      <w:pPr>
        <w:rPr>
          <w:rFonts w:ascii="Arial" w:eastAsia="Times New Roman" w:hAnsi="Arial"/>
          <w:b/>
          <w:bCs/>
          <w:color w:val="006C67" w:themeColor="accent1"/>
          <w:sz w:val="60"/>
          <w:szCs w:val="28"/>
        </w:rPr>
      </w:pPr>
      <w:r>
        <w:br w:type="page"/>
      </w:r>
    </w:p>
    <w:p w14:paraId="5C864D4D" w14:textId="77777777" w:rsidR="00B12AEC" w:rsidRDefault="00B12AEC" w:rsidP="00B12AEC">
      <w:pPr>
        <w:pStyle w:val="Heading1"/>
      </w:pPr>
      <w:bookmarkStart w:id="62" w:name="_Toc427832737"/>
      <w:r>
        <w:t>Trade</w:t>
      </w:r>
      <w:bookmarkEnd w:id="53"/>
      <w:bookmarkEnd w:id="62"/>
    </w:p>
    <w:p w14:paraId="5C864D4E" w14:textId="77777777" w:rsidR="007F060D" w:rsidRDefault="007F060D" w:rsidP="007F060D">
      <w:pPr>
        <w:pStyle w:val="Heading2"/>
      </w:pPr>
      <w:bookmarkStart w:id="63" w:name="_Toc427832738"/>
      <w:r>
        <w:t>Basic data</w:t>
      </w:r>
      <w:bookmarkEnd w:id="63"/>
    </w:p>
    <w:p w14:paraId="5C864D4F" w14:textId="77777777" w:rsidR="00FA428B" w:rsidRDefault="00FA428B" w:rsidP="00FA428B">
      <w:pPr>
        <w:pStyle w:val="FigureHeading"/>
      </w:pPr>
      <w:bookmarkStart w:id="64" w:name="_Toc408671446"/>
      <w:bookmarkStart w:id="65" w:name="_Toc408671837"/>
      <w:bookmarkStart w:id="66" w:name="_Toc427832739"/>
      <w:r>
        <w:t>Total value of trade, Kenya, 2005–1</w:t>
      </w:r>
      <w:bookmarkEnd w:id="64"/>
      <w:bookmarkEnd w:id="65"/>
      <w:r>
        <w:t>0</w:t>
      </w:r>
      <w:bookmarkEnd w:id="66"/>
    </w:p>
    <w:p w14:paraId="5C864D50" w14:textId="77777777" w:rsidR="00FA428B" w:rsidRPr="00FA428B" w:rsidRDefault="00FA428B" w:rsidP="00FA428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CA" wp14:editId="5C864FCB">
            <wp:extent cx="4187190" cy="2376000"/>
            <wp:effectExtent l="0" t="0" r="3810" b="571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5C864D51" w14:textId="77777777" w:rsidR="00FA428B" w:rsidRDefault="00FA428B" w:rsidP="00FA428B">
      <w:pPr>
        <w:pStyle w:val="Source"/>
        <w:rPr>
          <w:noProof/>
          <w:lang w:eastAsia="en-GB"/>
        </w:rPr>
      </w:pPr>
      <w:r>
        <w:rPr>
          <w:noProof/>
          <w:lang w:eastAsia="en-GB"/>
        </w:rPr>
        <w:t>Source: UN COMTRADE database.</w:t>
      </w:r>
    </w:p>
    <w:p w14:paraId="5C864D52" w14:textId="77777777" w:rsidR="00FA428B" w:rsidRPr="00CA2271" w:rsidRDefault="00FA428B" w:rsidP="00FA428B">
      <w:pPr>
        <w:pStyle w:val="BodyText"/>
      </w:pPr>
    </w:p>
    <w:p w14:paraId="5C864D53" w14:textId="77777777" w:rsidR="00FA428B" w:rsidRDefault="00FA428B" w:rsidP="00FA428B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5C864D54" w14:textId="77777777" w:rsidR="00401A43" w:rsidRDefault="00401A43" w:rsidP="00401A43">
      <w:pPr>
        <w:pStyle w:val="FigureHeading"/>
        <w:spacing w:before="0"/>
      </w:pPr>
      <w:bookmarkStart w:id="67" w:name="_Toc405451563"/>
      <w:bookmarkStart w:id="68" w:name="_Toc405470824"/>
      <w:bookmarkStart w:id="69" w:name="_Toc406602420"/>
      <w:bookmarkStart w:id="70" w:name="_Toc427832740"/>
      <w:bookmarkEnd w:id="54"/>
      <w:r>
        <w:t xml:space="preserve">Exports by broad HS Section, Kenya, 2005–8 and </w:t>
      </w:r>
      <w:bookmarkEnd w:id="67"/>
      <w:r>
        <w:t>2009–10</w:t>
      </w:r>
      <w:bookmarkEnd w:id="68"/>
      <w:bookmarkEnd w:id="69"/>
      <w:bookmarkEnd w:id="70"/>
    </w:p>
    <w:p w14:paraId="5C864D55" w14:textId="77777777" w:rsidR="00401A43" w:rsidRDefault="00E8041F" w:rsidP="00E8041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CC" wp14:editId="5C864FCD">
            <wp:extent cx="5486400" cy="2606040"/>
            <wp:effectExtent l="0" t="0" r="0" b="3810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5C864D56" w14:textId="77777777" w:rsidR="00E8041F" w:rsidRPr="00122B4D" w:rsidRDefault="00E8041F" w:rsidP="00E8041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CE" wp14:editId="5C864FCF">
            <wp:extent cx="5486400" cy="2606040"/>
            <wp:effectExtent l="0" t="0" r="0" b="381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401A43" w:rsidRPr="00C91C87" w14:paraId="5C864D59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57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58" w14:textId="77777777" w:rsidR="00401A43" w:rsidRDefault="00401A43" w:rsidP="001223C7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401A43" w:rsidRPr="00C91C87" w14:paraId="5C864D5C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5A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5B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401A43" w:rsidRPr="00C91C87" w14:paraId="5C864D5F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5D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5E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401A43" w:rsidRPr="00C91C87" w14:paraId="5C864D62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0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1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401A43" w:rsidRPr="00C91C87" w14:paraId="5C864D65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3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4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401A43" w:rsidRPr="00C91C87" w14:paraId="5C864D68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6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7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401A43" w:rsidRPr="00C91C87" w14:paraId="5C864D6B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9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A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401A43" w:rsidRPr="00C91C87" w14:paraId="5C864D6E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C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D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401A43" w:rsidRPr="00C91C87" w14:paraId="5C864D71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6F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0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401A43" w:rsidRPr="00C91C87" w14:paraId="5C864D74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2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3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401A43" w:rsidRPr="00C91C87" w14:paraId="5C864D77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5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6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401A43" w:rsidRPr="00C91C87" w14:paraId="5C864D7A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8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9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401A43" w:rsidRPr="00C91C87" w14:paraId="5C864D7D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B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C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401A43" w:rsidRPr="00C91C87" w14:paraId="5C864D80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E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7F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401A43" w:rsidRPr="00C91C87" w14:paraId="5C864D83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1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2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401A43" w:rsidRPr="00C91C87" w14:paraId="5C864D86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4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5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401A43" w:rsidRPr="00C91C87" w14:paraId="5C864D89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7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8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401A43" w:rsidRPr="00C91C87" w14:paraId="5C864D8C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A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B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401A43" w:rsidRPr="00C91C87" w14:paraId="5C864D8F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D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8E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401A43" w:rsidRPr="00C91C87" w14:paraId="5C864D92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90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91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401A43" w:rsidRPr="00C91C87" w14:paraId="5C864D95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93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94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401A43" w:rsidRPr="00C91C87" w14:paraId="5C864D98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96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97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401A43" w:rsidRPr="00C91C87" w14:paraId="5C864D9B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99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9A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5C864D9C" w14:textId="77777777" w:rsidR="00A32CBD" w:rsidRDefault="00401A43" w:rsidP="00401A43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>number of HS 6-digit subheads within the Section which were exported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</w:t>
      </w:r>
      <w:r w:rsidR="00AB5063">
        <w:t>.</w:t>
      </w:r>
    </w:p>
    <w:p w14:paraId="5C864D9D" w14:textId="77777777" w:rsidR="00401A43" w:rsidRDefault="00401A43" w:rsidP="00401A43">
      <w:pPr>
        <w:pStyle w:val="FigureHeading"/>
        <w:spacing w:before="0"/>
      </w:pPr>
      <w:bookmarkStart w:id="71" w:name="_Toc405451000"/>
      <w:bookmarkStart w:id="72" w:name="_Toc405451564"/>
      <w:bookmarkStart w:id="73" w:name="_Toc405470825"/>
      <w:bookmarkStart w:id="74" w:name="_Toc406602421"/>
      <w:bookmarkStart w:id="75" w:name="_Toc427832741"/>
      <w:r>
        <w:t>Change in export share by HS Section, Kenya, 2005–8 and 2009–1</w:t>
      </w:r>
      <w:bookmarkEnd w:id="71"/>
      <w:bookmarkEnd w:id="72"/>
      <w:r>
        <w:t>0</w:t>
      </w:r>
      <w:bookmarkEnd w:id="73"/>
      <w:bookmarkEnd w:id="74"/>
      <w:bookmarkEnd w:id="75"/>
    </w:p>
    <w:p w14:paraId="5C864D9E" w14:textId="77777777" w:rsidR="00401A43" w:rsidRPr="00EE561B" w:rsidRDefault="00401A43" w:rsidP="00E8041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D0" wp14:editId="5C864FD1">
            <wp:extent cx="4572000" cy="22860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401A43" w:rsidRPr="00C91C87" w14:paraId="5C864DA1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9F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A0" w14:textId="77777777" w:rsidR="00401A43" w:rsidRDefault="00401A43" w:rsidP="001223C7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401A43" w:rsidRPr="00C91C87" w14:paraId="5C864DA4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A2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A3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401A43" w:rsidRPr="00C91C87" w14:paraId="5C864DA7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A5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A6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401A43" w:rsidRPr="00C91C87" w14:paraId="5C864DAA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A8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A9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401A43" w:rsidRPr="00C91C87" w14:paraId="5C864DAD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AB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AC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401A43" w:rsidRPr="00C91C87" w14:paraId="5C864DB0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AE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AF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401A43" w:rsidRPr="00C91C87" w14:paraId="5C864DB3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1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2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401A43" w:rsidRPr="00C91C87" w14:paraId="5C864DB6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4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5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401A43" w:rsidRPr="00C91C87" w14:paraId="5C864DB9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7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8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401A43" w:rsidRPr="00C91C87" w14:paraId="5C864DBC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A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B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401A43" w:rsidRPr="00C91C87" w14:paraId="5C864DBF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D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BE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401A43" w:rsidRPr="00C91C87" w14:paraId="5C864DC2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0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1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401A43" w:rsidRPr="00C91C87" w14:paraId="5C864DC5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3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4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401A43" w:rsidRPr="00C91C87" w14:paraId="5C864DC8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6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7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401A43" w:rsidRPr="00C91C87" w14:paraId="5C864DCB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9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A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401A43" w:rsidRPr="00C91C87" w14:paraId="5C864DCE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C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D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401A43" w:rsidRPr="00C91C87" w14:paraId="5C864DD1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CF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0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401A43" w:rsidRPr="00C91C87" w14:paraId="5C864DD4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2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3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401A43" w:rsidRPr="00C91C87" w14:paraId="5C864DD7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5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6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401A43" w:rsidRPr="00C91C87" w14:paraId="5C864DDA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8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9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401A43" w:rsidRPr="00C91C87" w14:paraId="5C864DDD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B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C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401A43" w:rsidRPr="00C91C87" w14:paraId="5C864DE0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E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DF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401A43" w:rsidRPr="00C91C87" w14:paraId="5C864DE3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E1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DE2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5C864DE4" w14:textId="77777777" w:rsidR="00401A43" w:rsidRDefault="00401A43" w:rsidP="00401A43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5C864DE5" w14:textId="77777777" w:rsidR="00401A43" w:rsidRPr="00092E42" w:rsidRDefault="00401A43" w:rsidP="00401A43"/>
    <w:p w14:paraId="5C864DE6" w14:textId="77777777" w:rsidR="00401A43" w:rsidRDefault="00401A43" w:rsidP="00401A43">
      <w:pPr>
        <w:rPr>
          <w:rFonts w:ascii="Arial" w:hAnsi="Arial"/>
          <w:b/>
          <w:iCs/>
          <w:color w:val="006C67" w:themeColor="accent1"/>
          <w:sz w:val="24"/>
          <w:szCs w:val="18"/>
        </w:rPr>
      </w:pPr>
      <w:r>
        <w:br w:type="page"/>
      </w:r>
    </w:p>
    <w:p w14:paraId="5C864DE7" w14:textId="77777777" w:rsidR="00401A43" w:rsidRDefault="00401A43" w:rsidP="00401A43">
      <w:pPr>
        <w:pStyle w:val="FigureHeading"/>
        <w:spacing w:before="0"/>
      </w:pPr>
      <w:bookmarkStart w:id="76" w:name="_Toc405451001"/>
      <w:bookmarkStart w:id="77" w:name="_Toc405451565"/>
      <w:bookmarkStart w:id="78" w:name="_Toc405470826"/>
      <w:bookmarkStart w:id="79" w:name="_Toc406602422"/>
      <w:bookmarkStart w:id="80" w:name="_Toc427832742"/>
      <w:r>
        <w:t>Export visualisation, Kenya, 2005 and 201</w:t>
      </w:r>
      <w:bookmarkEnd w:id="76"/>
      <w:bookmarkEnd w:id="77"/>
      <w:r>
        <w:t>2</w:t>
      </w:r>
      <w:bookmarkEnd w:id="78"/>
      <w:bookmarkEnd w:id="79"/>
      <w:bookmarkEnd w:id="80"/>
    </w:p>
    <w:tbl>
      <w:tblPr>
        <w:tblStyle w:val="TableGrid"/>
        <w:tblW w:w="42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401A43" w:rsidRPr="00E81E7D" w14:paraId="5C864DE9" w14:textId="77777777" w:rsidTr="001223C7">
        <w:trPr>
          <w:trHeight w:hRule="exact" w:val="259"/>
        </w:trPr>
        <w:tc>
          <w:tcPr>
            <w:tcW w:w="7560" w:type="dxa"/>
            <w:vAlign w:val="bottom"/>
          </w:tcPr>
          <w:p w14:paraId="5C864DE8" w14:textId="77777777" w:rsidR="00401A43" w:rsidRPr="00E81E7D" w:rsidRDefault="00401A43" w:rsidP="001223C7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401A43" w14:paraId="5C864DEB" w14:textId="77777777" w:rsidTr="001223C7">
        <w:trPr>
          <w:trHeight w:hRule="exact" w:val="5400"/>
        </w:trPr>
        <w:tc>
          <w:tcPr>
            <w:tcW w:w="7560" w:type="dxa"/>
          </w:tcPr>
          <w:p w14:paraId="5C864DEA" w14:textId="77777777" w:rsidR="00401A43" w:rsidRDefault="00401A43" w:rsidP="001223C7">
            <w:r>
              <w:rPr>
                <w:noProof/>
                <w:lang w:eastAsia="en-GB"/>
              </w:rPr>
              <w:drawing>
                <wp:inline distT="0" distB="0" distL="0" distR="0" wp14:anchorId="5C864FD2" wp14:editId="5C864FD3">
                  <wp:extent cx="4736592" cy="3383280"/>
                  <wp:effectExtent l="0" t="0" r="698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/>
                          <a:srcRect l="22795" t="24943" r="4326" b="3381"/>
                          <a:stretch/>
                        </pic:blipFill>
                        <pic:spPr bwMode="auto">
                          <a:xfrm>
                            <a:off x="0" y="0"/>
                            <a:ext cx="4736592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A43" w14:paraId="5C864DED" w14:textId="77777777" w:rsidTr="001223C7">
        <w:trPr>
          <w:trHeight w:hRule="exact" w:val="259"/>
        </w:trPr>
        <w:tc>
          <w:tcPr>
            <w:tcW w:w="7560" w:type="dxa"/>
            <w:vAlign w:val="bottom"/>
          </w:tcPr>
          <w:p w14:paraId="5C864DEC" w14:textId="77777777" w:rsidR="00401A43" w:rsidRDefault="00401A43" w:rsidP="001223C7">
            <w:pPr>
              <w:jc w:val="center"/>
              <w:rPr>
                <w:noProof/>
                <w:lang w:eastAsia="en-GB"/>
              </w:rPr>
            </w:pPr>
            <w:r w:rsidRPr="00195324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</w:t>
            </w: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</w:t>
            </w:r>
          </w:p>
        </w:tc>
      </w:tr>
      <w:tr w:rsidR="00401A43" w14:paraId="5C864DEF" w14:textId="77777777" w:rsidTr="001223C7">
        <w:trPr>
          <w:trHeight w:hRule="exact" w:val="5400"/>
        </w:trPr>
        <w:tc>
          <w:tcPr>
            <w:tcW w:w="7560" w:type="dxa"/>
          </w:tcPr>
          <w:p w14:paraId="5C864DEE" w14:textId="77777777" w:rsidR="00401A43" w:rsidRDefault="00401A43" w:rsidP="001223C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864FD4" wp14:editId="5C864FD5">
                  <wp:extent cx="4736592" cy="3419856"/>
                  <wp:effectExtent l="0" t="0" r="698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/>
                          <a:srcRect l="22629" t="24484" r="4492" b="3153"/>
                          <a:stretch/>
                        </pic:blipFill>
                        <pic:spPr bwMode="auto">
                          <a:xfrm>
                            <a:off x="0" y="0"/>
                            <a:ext cx="4736592" cy="3419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64DF0" w14:textId="77777777" w:rsidR="00401A43" w:rsidRPr="00333F79" w:rsidRDefault="00401A43" w:rsidP="00401A43">
      <w:pPr>
        <w:pStyle w:val="Source"/>
        <w:rPr>
          <w:lang w:val="en" w:eastAsia="en-GB"/>
        </w:rPr>
      </w:pPr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84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5C864DF1" w14:textId="77777777" w:rsidR="00401A43" w:rsidRDefault="00401A43" w:rsidP="00401A43">
      <w:pPr>
        <w:rPr>
          <w:rFonts w:ascii="Arial" w:hAnsi="Arial"/>
          <w:b/>
          <w:color w:val="006C67" w:themeColor="accent1"/>
          <w:sz w:val="24"/>
        </w:rPr>
      </w:pPr>
      <w:bookmarkStart w:id="81" w:name="_Toc405451002"/>
      <w:bookmarkStart w:id="82" w:name="_Toc405451566"/>
      <w:r>
        <w:br w:type="page"/>
      </w:r>
    </w:p>
    <w:p w14:paraId="5C864DF2" w14:textId="77777777" w:rsidR="00401A43" w:rsidRDefault="00401A43" w:rsidP="00401A43">
      <w:pPr>
        <w:pStyle w:val="FigureHeading"/>
        <w:spacing w:before="0"/>
      </w:pPr>
      <w:bookmarkStart w:id="83" w:name="_Toc405451003"/>
      <w:bookmarkStart w:id="84" w:name="_Toc405451567"/>
      <w:bookmarkStart w:id="85" w:name="_Toc405470828"/>
      <w:bookmarkStart w:id="86" w:name="_Toc406602424"/>
      <w:bookmarkStart w:id="87" w:name="_Toc427832743"/>
      <w:bookmarkEnd w:id="81"/>
      <w:bookmarkEnd w:id="82"/>
      <w:r>
        <w:t>Top export products, Kenya (average 2009–10)</w:t>
      </w:r>
      <w:bookmarkEnd w:id="83"/>
      <w:bookmarkEnd w:id="84"/>
      <w:bookmarkEnd w:id="85"/>
      <w:bookmarkEnd w:id="86"/>
      <w:bookmarkEnd w:id="87"/>
    </w:p>
    <w:p w14:paraId="5C864DF3" w14:textId="77777777" w:rsidR="00401A43" w:rsidRDefault="00401A43" w:rsidP="00401A43">
      <w:pPr>
        <w:pStyle w:val="BodyText"/>
      </w:pPr>
      <w:r>
        <w:rPr>
          <w:noProof/>
          <w:lang w:eastAsia="en-GB"/>
        </w:rPr>
        <w:drawing>
          <wp:inline distT="0" distB="0" distL="0" distR="0" wp14:anchorId="5C864FD6" wp14:editId="5C864FD7">
            <wp:extent cx="4969134" cy="22479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1" t="10246"/>
                    <a:stretch/>
                  </pic:blipFill>
                  <pic:spPr bwMode="auto">
                    <a:xfrm>
                      <a:off x="0" y="0"/>
                      <a:ext cx="4984124" cy="22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64DF4" w14:textId="77777777" w:rsidR="00401A43" w:rsidRDefault="00401A43" w:rsidP="00401A43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5C864DF5" w14:textId="77777777" w:rsidR="00AB5063" w:rsidRDefault="00AB5063" w:rsidP="00401A43">
      <w:pPr>
        <w:pStyle w:val="Source"/>
      </w:pPr>
    </w:p>
    <w:p w14:paraId="5C864DF6" w14:textId="77777777" w:rsidR="00401A43" w:rsidRDefault="00401A43" w:rsidP="00401A43">
      <w:pPr>
        <w:pStyle w:val="FigureHeading"/>
        <w:spacing w:before="0"/>
      </w:pPr>
      <w:bookmarkStart w:id="88" w:name="_Toc405451004"/>
      <w:bookmarkStart w:id="89" w:name="_Toc405451568"/>
      <w:bookmarkStart w:id="90" w:name="_Toc405470829"/>
      <w:bookmarkStart w:id="91" w:name="_Toc406602425"/>
      <w:bookmarkStart w:id="92" w:name="_Toc427832744"/>
      <w:r>
        <w:t>Top export markets, Kenya (average 2009–10)</w:t>
      </w:r>
      <w:bookmarkEnd w:id="88"/>
      <w:bookmarkEnd w:id="89"/>
      <w:bookmarkEnd w:id="90"/>
      <w:bookmarkEnd w:id="91"/>
      <w:bookmarkEnd w:id="92"/>
    </w:p>
    <w:p w14:paraId="5C864DF7" w14:textId="77777777" w:rsidR="00401A43" w:rsidRPr="00122B4D" w:rsidRDefault="00401A43" w:rsidP="00401A43">
      <w:pPr>
        <w:pStyle w:val="BodyText"/>
      </w:pPr>
      <w:r>
        <w:rPr>
          <w:noProof/>
          <w:lang w:eastAsia="en-GB"/>
        </w:rPr>
        <w:drawing>
          <wp:inline distT="0" distB="0" distL="0" distR="0" wp14:anchorId="5C864FD8" wp14:editId="5C864FD9">
            <wp:extent cx="5010938" cy="2209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 t="8723" b="3043"/>
                    <a:stretch/>
                  </pic:blipFill>
                  <pic:spPr bwMode="auto">
                    <a:xfrm>
                      <a:off x="0" y="0"/>
                      <a:ext cx="5026149" cy="22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64DF8" w14:textId="77777777" w:rsidR="00401A43" w:rsidRPr="00122B4D" w:rsidRDefault="00401A43" w:rsidP="00401A43">
      <w:pPr>
        <w:pStyle w:val="Source"/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  <w:bookmarkStart w:id="93" w:name="_Toc405451005"/>
      <w:bookmarkStart w:id="94" w:name="_Toc405451569"/>
      <w:r>
        <w:br w:type="page"/>
      </w:r>
    </w:p>
    <w:p w14:paraId="5C864DF9" w14:textId="77777777" w:rsidR="00401A43" w:rsidRDefault="00401A43" w:rsidP="00401A43">
      <w:pPr>
        <w:pStyle w:val="FigureHeading"/>
        <w:spacing w:before="0"/>
      </w:pPr>
      <w:bookmarkStart w:id="95" w:name="_Toc405470830"/>
      <w:bookmarkStart w:id="96" w:name="_Toc406602426"/>
      <w:bookmarkStart w:id="97" w:name="_Toc427832745"/>
      <w:r>
        <w:t>Imports by broad HS Section, Kenya, 2005–8 and 2009–1</w:t>
      </w:r>
      <w:bookmarkEnd w:id="93"/>
      <w:bookmarkEnd w:id="94"/>
      <w:r>
        <w:t>0</w:t>
      </w:r>
      <w:bookmarkEnd w:id="95"/>
      <w:bookmarkEnd w:id="96"/>
      <w:bookmarkEnd w:id="97"/>
    </w:p>
    <w:p w14:paraId="5C864DFA" w14:textId="77777777" w:rsidR="00401A43" w:rsidRDefault="00E8041F" w:rsidP="00E8041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DA" wp14:editId="5C864FDB">
            <wp:extent cx="5486400" cy="2606040"/>
            <wp:effectExtent l="0" t="0" r="0" b="381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5C864DFB" w14:textId="77777777" w:rsidR="00E8041F" w:rsidRPr="00595D1E" w:rsidRDefault="00E8041F" w:rsidP="00E8041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DC" wp14:editId="5C864FDD">
            <wp:extent cx="5486400" cy="2606040"/>
            <wp:effectExtent l="0" t="0" r="0" b="381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401A43" w:rsidRPr="00C91C87" w14:paraId="5C864DFE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FC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FD" w14:textId="77777777" w:rsidR="00401A43" w:rsidRDefault="00401A43" w:rsidP="001223C7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401A43" w:rsidRPr="00C91C87" w14:paraId="5C864E01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DFF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E00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401A43" w:rsidRPr="00C91C87" w14:paraId="5C864E04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2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3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401A43" w:rsidRPr="00C91C87" w14:paraId="5C864E07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5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6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401A43" w:rsidRPr="00C91C87" w14:paraId="5C864E0A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8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9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401A43" w:rsidRPr="00C91C87" w14:paraId="5C864E0D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B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C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401A43" w:rsidRPr="00C91C87" w14:paraId="5C864E10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E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0F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401A43" w:rsidRPr="00C91C87" w14:paraId="5C864E13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1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2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401A43" w:rsidRPr="00C91C87" w14:paraId="5C864E16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4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5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401A43" w:rsidRPr="00C91C87" w14:paraId="5C864E19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7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8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401A43" w:rsidRPr="00C91C87" w14:paraId="5C864E1C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A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B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401A43" w:rsidRPr="00C91C87" w14:paraId="5C864E1F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D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1E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401A43" w:rsidRPr="00C91C87" w14:paraId="5C864E22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0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1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401A43" w:rsidRPr="00C91C87" w14:paraId="5C864E25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3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4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401A43" w:rsidRPr="00C91C87" w14:paraId="5C864E28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6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7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401A43" w:rsidRPr="00C91C87" w14:paraId="5C864E2B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9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A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401A43" w:rsidRPr="00C91C87" w14:paraId="5C864E2E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C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D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401A43" w:rsidRPr="00C91C87" w14:paraId="5C864E31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2F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0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401A43" w:rsidRPr="00C91C87" w14:paraId="5C864E34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2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3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401A43" w:rsidRPr="00C91C87" w14:paraId="5C864E37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5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6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401A43" w:rsidRPr="00C91C87" w14:paraId="5C864E3A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8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9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401A43" w:rsidRPr="00C91C87" w14:paraId="5C864E3D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B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C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401A43" w:rsidRPr="00C91C87" w14:paraId="5C864E40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E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3F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5C864E41" w14:textId="77777777" w:rsidR="00401A43" w:rsidRPr="00595D1E" w:rsidRDefault="00401A43" w:rsidP="00401A43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 xml:space="preserve">number of HS 6-digit subheads within the Section which were </w:t>
      </w:r>
      <w:r>
        <w:t>im</w:t>
      </w:r>
      <w:r w:rsidRPr="00C91C87">
        <w:t>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  <w:bookmarkStart w:id="98" w:name="_Toc405451006"/>
      <w:bookmarkStart w:id="99" w:name="_Toc405451570"/>
      <w:r>
        <w:br w:type="page"/>
      </w:r>
    </w:p>
    <w:p w14:paraId="5C864E42" w14:textId="77777777" w:rsidR="00401A43" w:rsidRDefault="00401A43" w:rsidP="00401A43">
      <w:pPr>
        <w:pStyle w:val="FigureHeading"/>
        <w:spacing w:before="0"/>
      </w:pPr>
      <w:bookmarkStart w:id="100" w:name="_Toc405470831"/>
      <w:bookmarkStart w:id="101" w:name="_Toc406602427"/>
      <w:bookmarkStart w:id="102" w:name="_Toc427832746"/>
      <w:r>
        <w:t>Change in import share by HS Section, Kenya, 2005–8 and 2009–1</w:t>
      </w:r>
      <w:bookmarkEnd w:id="98"/>
      <w:bookmarkEnd w:id="99"/>
      <w:r>
        <w:t>0</w:t>
      </w:r>
      <w:bookmarkEnd w:id="100"/>
      <w:bookmarkEnd w:id="101"/>
      <w:bookmarkEnd w:id="102"/>
    </w:p>
    <w:p w14:paraId="5C864E43" w14:textId="77777777" w:rsidR="00401A43" w:rsidRPr="00092E42" w:rsidRDefault="00401A43" w:rsidP="00E8041F">
      <w:pPr>
        <w:spacing w:before="39"/>
      </w:pPr>
      <w:r>
        <w:rPr>
          <w:noProof/>
          <w:lang w:eastAsia="en-GB"/>
        </w:rPr>
        <w:drawing>
          <wp:inline distT="0" distB="0" distL="0" distR="0" wp14:anchorId="5C864FDE" wp14:editId="5C864FDF">
            <wp:extent cx="4572000" cy="22860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401A43" w:rsidRPr="00C91C87" w14:paraId="5C864E46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E44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E45" w14:textId="77777777" w:rsidR="00401A43" w:rsidRDefault="00401A43" w:rsidP="001223C7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401A43" w:rsidRPr="00C91C87" w14:paraId="5C864E49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E47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64E48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401A43" w:rsidRPr="00C91C87" w14:paraId="5C864E4C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4A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4B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401A43" w:rsidRPr="00C91C87" w14:paraId="5C864E4F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4D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4E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401A43" w:rsidRPr="00C91C87" w14:paraId="5C864E52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0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1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401A43" w:rsidRPr="00C91C87" w14:paraId="5C864E55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3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4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401A43" w:rsidRPr="00C91C87" w14:paraId="5C864E58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6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7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401A43" w:rsidRPr="00C91C87" w14:paraId="5C864E5B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9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A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401A43" w:rsidRPr="00C91C87" w14:paraId="5C864E5E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C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D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401A43" w:rsidRPr="00C91C87" w14:paraId="5C864E61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5F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0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401A43" w:rsidRPr="00C91C87" w14:paraId="5C864E64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2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3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401A43" w:rsidRPr="00C91C87" w14:paraId="5C864E67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5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6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401A43" w:rsidRPr="00C91C87" w14:paraId="5C864E6A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8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9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401A43" w:rsidRPr="00C91C87" w14:paraId="5C864E6D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B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C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401A43" w:rsidRPr="00C91C87" w14:paraId="5C864E70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E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6F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401A43" w:rsidRPr="00C91C87" w14:paraId="5C864E73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1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2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401A43" w:rsidRPr="00C91C87" w14:paraId="5C864E76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4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5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401A43" w:rsidRPr="00C91C87" w14:paraId="5C864E79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7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8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401A43" w:rsidRPr="00C91C87" w14:paraId="5C864E7C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A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B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401A43" w:rsidRPr="00C91C87" w14:paraId="5C864E7F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D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7E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401A43" w:rsidRPr="00C91C87" w14:paraId="5C864E82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80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81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401A43" w:rsidRPr="00C91C87" w14:paraId="5C864E85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83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84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401A43" w:rsidRPr="00C91C87" w14:paraId="5C864E88" w14:textId="77777777" w:rsidTr="001223C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86" w14:textId="77777777" w:rsidR="00401A43" w:rsidRPr="00A364CB" w:rsidRDefault="00401A43" w:rsidP="001223C7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64E87" w14:textId="77777777" w:rsidR="00401A43" w:rsidRPr="00A364CB" w:rsidRDefault="00401A43" w:rsidP="001223C7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5C864E89" w14:textId="77777777" w:rsidR="00401A43" w:rsidRDefault="00401A43" w:rsidP="00401A43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5C864E8A" w14:textId="77777777" w:rsidR="00401A43" w:rsidRDefault="00401A43" w:rsidP="00401A43">
      <w:pPr>
        <w:rPr>
          <w:rFonts w:ascii="Arial" w:hAnsi="Arial"/>
          <w:i/>
          <w:sz w:val="16"/>
        </w:rPr>
      </w:pPr>
      <w:r>
        <w:br w:type="page"/>
      </w:r>
    </w:p>
    <w:p w14:paraId="5C864E8B" w14:textId="77777777" w:rsidR="00401A43" w:rsidRDefault="00401A43" w:rsidP="00401A43">
      <w:pPr>
        <w:pStyle w:val="FigureHeading"/>
        <w:spacing w:before="0"/>
      </w:pPr>
      <w:bookmarkStart w:id="103" w:name="_Toc405451007"/>
      <w:bookmarkStart w:id="104" w:name="_Toc405451571"/>
      <w:bookmarkStart w:id="105" w:name="_Toc405470832"/>
      <w:bookmarkStart w:id="106" w:name="_Toc406602428"/>
      <w:bookmarkStart w:id="107" w:name="_Toc427832747"/>
      <w:r>
        <w:t>Import visualisation, Kenya, 2005 and 201</w:t>
      </w:r>
      <w:bookmarkEnd w:id="103"/>
      <w:bookmarkEnd w:id="104"/>
      <w:r>
        <w:t>2</w:t>
      </w:r>
      <w:bookmarkEnd w:id="105"/>
      <w:bookmarkEnd w:id="106"/>
      <w:bookmarkEnd w:id="107"/>
    </w:p>
    <w:tbl>
      <w:tblPr>
        <w:tblStyle w:val="TableGrid"/>
        <w:tblW w:w="42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8"/>
      </w:tblGrid>
      <w:tr w:rsidR="00401A43" w:rsidRPr="00E81E7D" w14:paraId="5C864E8D" w14:textId="77777777" w:rsidTr="001223C7">
        <w:trPr>
          <w:trHeight w:hRule="exact" w:val="259"/>
        </w:trPr>
        <w:tc>
          <w:tcPr>
            <w:tcW w:w="7920" w:type="dxa"/>
            <w:vAlign w:val="bottom"/>
          </w:tcPr>
          <w:p w14:paraId="5C864E8C" w14:textId="77777777" w:rsidR="00401A43" w:rsidRPr="00E81E7D" w:rsidRDefault="00401A43" w:rsidP="001223C7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401A43" w14:paraId="5C864E8F" w14:textId="77777777" w:rsidTr="001223C7">
        <w:trPr>
          <w:trHeight w:hRule="exact" w:val="5400"/>
        </w:trPr>
        <w:tc>
          <w:tcPr>
            <w:tcW w:w="7920" w:type="dxa"/>
          </w:tcPr>
          <w:p w14:paraId="5C864E8E" w14:textId="77777777" w:rsidR="00401A43" w:rsidRDefault="00401A43" w:rsidP="001223C7">
            <w:r>
              <w:rPr>
                <w:noProof/>
                <w:lang w:eastAsia="en-GB"/>
              </w:rPr>
              <w:drawing>
                <wp:inline distT="0" distB="0" distL="0" distR="0" wp14:anchorId="5C864FE0" wp14:editId="5C864FE1">
                  <wp:extent cx="4754880" cy="3410712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/>
                          <a:srcRect l="22629" t="24027" r="4326" b="3839"/>
                          <a:stretch/>
                        </pic:blipFill>
                        <pic:spPr bwMode="auto">
                          <a:xfrm>
                            <a:off x="0" y="0"/>
                            <a:ext cx="4754880" cy="341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A43" w14:paraId="5C864E91" w14:textId="77777777" w:rsidTr="001223C7">
        <w:trPr>
          <w:trHeight w:hRule="exact" w:val="259"/>
        </w:trPr>
        <w:tc>
          <w:tcPr>
            <w:tcW w:w="7920" w:type="dxa"/>
            <w:vAlign w:val="bottom"/>
          </w:tcPr>
          <w:p w14:paraId="5C864E90" w14:textId="77777777" w:rsidR="00401A43" w:rsidRDefault="00401A43" w:rsidP="001223C7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2012</w:t>
            </w:r>
          </w:p>
        </w:tc>
      </w:tr>
      <w:tr w:rsidR="00401A43" w14:paraId="5C864E93" w14:textId="77777777" w:rsidTr="001223C7">
        <w:trPr>
          <w:trHeight w:hRule="exact" w:val="5400"/>
        </w:trPr>
        <w:tc>
          <w:tcPr>
            <w:tcW w:w="7920" w:type="dxa"/>
          </w:tcPr>
          <w:p w14:paraId="5C864E92" w14:textId="77777777" w:rsidR="00401A43" w:rsidRDefault="00401A43" w:rsidP="001223C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864FE2" wp14:editId="5C864FE3">
                  <wp:extent cx="4764024" cy="339242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/>
                          <a:srcRect l="22296" t="25401" r="4326" b="2695"/>
                          <a:stretch/>
                        </pic:blipFill>
                        <pic:spPr bwMode="auto">
                          <a:xfrm>
                            <a:off x="0" y="0"/>
                            <a:ext cx="4764024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64E94" w14:textId="77777777" w:rsidR="00401A43" w:rsidRPr="00333F79" w:rsidRDefault="00401A43" w:rsidP="00401A43">
      <w:pPr>
        <w:pStyle w:val="Source"/>
        <w:rPr>
          <w:lang w:val="en" w:eastAsia="en-GB"/>
        </w:rPr>
      </w:pPr>
      <w:bookmarkStart w:id="108" w:name="_Toc405451008"/>
      <w:bookmarkStart w:id="109" w:name="_Toc405451572"/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92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5C864E95" w14:textId="77777777" w:rsidR="00401A43" w:rsidRDefault="00401A43" w:rsidP="00401A43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5C864E96" w14:textId="77777777" w:rsidR="00401A43" w:rsidRDefault="00401A43" w:rsidP="00401A43">
      <w:pPr>
        <w:pStyle w:val="FigureHeading"/>
        <w:spacing w:before="0"/>
      </w:pPr>
      <w:bookmarkStart w:id="110" w:name="_Toc405451009"/>
      <w:bookmarkStart w:id="111" w:name="_Toc405451573"/>
      <w:bookmarkStart w:id="112" w:name="_Toc405470834"/>
      <w:bookmarkStart w:id="113" w:name="_Toc406602430"/>
      <w:bookmarkStart w:id="114" w:name="_Toc427832748"/>
      <w:bookmarkEnd w:id="108"/>
      <w:bookmarkEnd w:id="109"/>
      <w:r>
        <w:t>Top import products, Kenya (average 2009–10)</w:t>
      </w:r>
      <w:bookmarkEnd w:id="110"/>
      <w:bookmarkEnd w:id="111"/>
      <w:bookmarkEnd w:id="112"/>
      <w:bookmarkEnd w:id="113"/>
      <w:bookmarkEnd w:id="114"/>
    </w:p>
    <w:p w14:paraId="5C864E97" w14:textId="77777777" w:rsidR="00401A43" w:rsidRDefault="00401A43" w:rsidP="00401A43">
      <w:pPr>
        <w:pStyle w:val="BodyText"/>
      </w:pPr>
      <w:r>
        <w:rPr>
          <w:noProof/>
          <w:lang w:eastAsia="en-GB"/>
        </w:rPr>
        <w:drawing>
          <wp:inline distT="0" distB="0" distL="0" distR="0" wp14:anchorId="5C864FE4" wp14:editId="5C864FE5">
            <wp:extent cx="4848225" cy="20097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3" t="4295" b="5075"/>
                    <a:stretch/>
                  </pic:blipFill>
                  <pic:spPr bwMode="auto">
                    <a:xfrm>
                      <a:off x="0" y="0"/>
                      <a:ext cx="4852066" cy="20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64E98" w14:textId="77777777" w:rsidR="00401A43" w:rsidRDefault="00401A43" w:rsidP="00401A43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5C864E99" w14:textId="77777777" w:rsidR="00AB5063" w:rsidRDefault="00AB5063" w:rsidP="00401A43">
      <w:pPr>
        <w:pStyle w:val="Source"/>
      </w:pPr>
    </w:p>
    <w:p w14:paraId="5C864E9A" w14:textId="77777777" w:rsidR="00401A43" w:rsidRDefault="00401A43" w:rsidP="00401A43">
      <w:pPr>
        <w:pStyle w:val="FigureHeading"/>
        <w:spacing w:before="0"/>
      </w:pPr>
      <w:bookmarkStart w:id="115" w:name="_Toc405451010"/>
      <w:bookmarkStart w:id="116" w:name="_Toc405451574"/>
      <w:bookmarkStart w:id="117" w:name="_Toc405470835"/>
      <w:bookmarkStart w:id="118" w:name="_Toc406602431"/>
      <w:bookmarkStart w:id="119" w:name="_Toc427832749"/>
      <w:r>
        <w:t>Top import sources, Kenya (average 2009–10)</w:t>
      </w:r>
      <w:bookmarkEnd w:id="115"/>
      <w:bookmarkEnd w:id="116"/>
      <w:bookmarkEnd w:id="117"/>
      <w:bookmarkEnd w:id="118"/>
      <w:bookmarkEnd w:id="119"/>
    </w:p>
    <w:p w14:paraId="5C864E9B" w14:textId="77777777" w:rsidR="00401A43" w:rsidRPr="00F122A1" w:rsidRDefault="00401A43" w:rsidP="00401A43">
      <w:pPr>
        <w:pStyle w:val="BodyText"/>
      </w:pPr>
      <w:r>
        <w:rPr>
          <w:noProof/>
          <w:lang w:eastAsia="en-GB"/>
        </w:rPr>
        <w:drawing>
          <wp:inline distT="0" distB="0" distL="0" distR="0" wp14:anchorId="5C864FE6" wp14:editId="5C864FE7">
            <wp:extent cx="4867275" cy="2065168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3" t="6873"/>
                    <a:stretch/>
                  </pic:blipFill>
                  <pic:spPr bwMode="auto">
                    <a:xfrm>
                      <a:off x="0" y="0"/>
                      <a:ext cx="4870030" cy="20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64E9C" w14:textId="77777777" w:rsidR="00401A43" w:rsidRDefault="00401A43" w:rsidP="00401A43">
      <w:pPr>
        <w:pStyle w:val="Source"/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5C864E9D" w14:textId="77777777" w:rsidR="00401A43" w:rsidRPr="0007293C" w:rsidRDefault="00401A43" w:rsidP="00401A43">
      <w:pPr>
        <w:pStyle w:val="Source"/>
      </w:pPr>
    </w:p>
    <w:p w14:paraId="5C864E9E" w14:textId="77777777" w:rsidR="007F060D" w:rsidRDefault="007F060D">
      <w:r>
        <w:br w:type="page"/>
      </w:r>
    </w:p>
    <w:p w14:paraId="5C864E9F" w14:textId="77777777" w:rsidR="00A34431" w:rsidRDefault="007F060D" w:rsidP="007F060D">
      <w:pPr>
        <w:pStyle w:val="Heading2"/>
      </w:pPr>
      <w:bookmarkStart w:id="120" w:name="_Toc427832750"/>
      <w:r>
        <w:t>Diversification</w:t>
      </w:r>
      <w:bookmarkEnd w:id="120"/>
    </w:p>
    <w:p w14:paraId="5C864EA0" w14:textId="77777777" w:rsidR="007F060D" w:rsidRDefault="007F060D" w:rsidP="007F060D">
      <w:pPr>
        <w:pStyle w:val="FigureHeading"/>
        <w:spacing w:before="0"/>
      </w:pPr>
      <w:bookmarkStart w:id="121" w:name="_Toc406602418"/>
      <w:bookmarkStart w:id="122" w:name="_Toc427832751"/>
      <w:r>
        <w:t>Export diversification index, Kenya, 1965–2010</w:t>
      </w:r>
      <w:bookmarkEnd w:id="121"/>
      <w:bookmarkEnd w:id="122"/>
    </w:p>
    <w:p w14:paraId="5C864EA1" w14:textId="77777777" w:rsidR="007F060D" w:rsidRPr="005F1B76" w:rsidRDefault="007F060D" w:rsidP="007F060D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E8" wp14:editId="5C864FE9">
            <wp:extent cx="4114800" cy="2286000"/>
            <wp:effectExtent l="0" t="0" r="0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5C864EA2" w14:textId="77777777" w:rsidR="007F060D" w:rsidRDefault="007F060D" w:rsidP="007F060D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Higher values reflect lower diversification.</w:t>
      </w:r>
      <w:r>
        <w:br/>
      </w:r>
      <w:r w:rsidRPr="00A8569F">
        <w:rPr>
          <w:b/>
        </w:rPr>
        <w:t>Extensive export diversification</w:t>
      </w:r>
      <w:r w:rsidRPr="00A8569F">
        <w:t xml:space="preserve"> reflects an increase in the number of export products or trading partners.</w:t>
      </w:r>
      <w:r w:rsidRPr="00A8569F">
        <w:br/>
      </w:r>
      <w:r w:rsidRPr="00A8569F">
        <w:rPr>
          <w:b/>
        </w:rPr>
        <w:t>Intensive export diversification</w:t>
      </w:r>
      <w:r w:rsidRPr="00A8569F">
        <w:t xml:space="preserve"> considers the shares of export volumes across active products or trading partners. Thus, a country is less diversified when export revenues are driven by only a few sectors or trading partners, even though the country might be exporting many different goods or to many different trading partners. Countries with a more evenly balanced mix of exports or trading partners have a higher level of intensive diversification.</w:t>
      </w:r>
      <w:r>
        <w:br/>
        <w:t>Source: DFID–IMF Diversification Toolkit (</w:t>
      </w:r>
      <w:hyperlink r:id="rId96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Diversification Database. </w:t>
      </w:r>
    </w:p>
    <w:p w14:paraId="5C864EA3" w14:textId="77777777" w:rsidR="00AB5063" w:rsidRDefault="00AB5063" w:rsidP="007F060D">
      <w:pPr>
        <w:pStyle w:val="Source"/>
      </w:pPr>
    </w:p>
    <w:p w14:paraId="5C864EA4" w14:textId="77777777" w:rsidR="007F060D" w:rsidRDefault="007F060D" w:rsidP="007F060D">
      <w:pPr>
        <w:pStyle w:val="FigureHeading"/>
      </w:pPr>
      <w:bookmarkStart w:id="123" w:name="_Toc406411726"/>
      <w:bookmarkStart w:id="124" w:name="_Toc406602419"/>
      <w:bookmarkStart w:id="125" w:name="_Toc427832752"/>
      <w:r>
        <w:t>Export quality index, Kenya, 1966–2010</w:t>
      </w:r>
      <w:bookmarkEnd w:id="123"/>
      <w:bookmarkEnd w:id="124"/>
      <w:bookmarkEnd w:id="125"/>
    </w:p>
    <w:p w14:paraId="5C864EA5" w14:textId="77777777" w:rsidR="007F060D" w:rsidRPr="005F1B76" w:rsidRDefault="007F060D" w:rsidP="007F060D">
      <w:pPr>
        <w:pStyle w:val="BodyText"/>
      </w:pPr>
      <w:r>
        <w:rPr>
          <w:noProof/>
          <w:lang w:eastAsia="en-GB"/>
        </w:rPr>
        <w:drawing>
          <wp:inline distT="0" distB="0" distL="0" distR="0" wp14:anchorId="5C864FEA" wp14:editId="5C864FEB">
            <wp:extent cx="5613400" cy="2743200"/>
            <wp:effectExtent l="0" t="0" r="6350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5C864EA6" w14:textId="77777777" w:rsidR="007F060D" w:rsidRDefault="007F060D" w:rsidP="007F060D">
      <w:pPr>
        <w:pStyle w:val="Source"/>
      </w:pPr>
      <w:r>
        <w:t>Source: DFID–IMF Diversification Toolkit (</w:t>
      </w:r>
      <w:hyperlink r:id="rId98" w:history="1">
        <w:r w:rsidRPr="005C6F94">
          <w:rPr>
            <w:rStyle w:val="Hyperlink"/>
          </w:rPr>
          <w:t>http://www.imf.org/external/np/res/dfidimf/diversification.htm</w:t>
        </w:r>
      </w:hyperlink>
      <w:r>
        <w:t>): Export Quality Database.</w:t>
      </w:r>
    </w:p>
    <w:p w14:paraId="5C864EA7" w14:textId="77777777" w:rsidR="007F060D" w:rsidRDefault="007F060D">
      <w:pPr>
        <w:rPr>
          <w:rFonts w:ascii="Arial" w:hAnsi="Arial"/>
          <w:i/>
          <w:sz w:val="16"/>
        </w:rPr>
      </w:pPr>
      <w:r>
        <w:br w:type="page"/>
      </w:r>
    </w:p>
    <w:p w14:paraId="5C864EA8" w14:textId="77777777" w:rsidR="009B562E" w:rsidRDefault="009B562E" w:rsidP="009B562E">
      <w:pPr>
        <w:pStyle w:val="FigureHeading"/>
        <w:spacing w:before="0"/>
      </w:pPr>
      <w:bookmarkStart w:id="126" w:name="_Toc405470827"/>
      <w:bookmarkStart w:id="127" w:name="_Toc406602423"/>
      <w:bookmarkStart w:id="128" w:name="_Toc427832753"/>
      <w:bookmarkStart w:id="129" w:name="_Toc408300389"/>
      <w:r>
        <w:t>Number of export items and markets, Kenya, 2005–10</w:t>
      </w:r>
      <w:bookmarkEnd w:id="126"/>
      <w:bookmarkEnd w:id="127"/>
      <w:bookmarkEnd w:id="128"/>
    </w:p>
    <w:p w14:paraId="5C864EA9" w14:textId="77777777" w:rsidR="009B562E" w:rsidRPr="00E115E4" w:rsidRDefault="009B562E" w:rsidP="009B562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864FEC" wp14:editId="5C864FED">
            <wp:extent cx="4572000" cy="22860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5C864EAA" w14:textId="77777777" w:rsidR="009B562E" w:rsidRDefault="009B562E" w:rsidP="009B562E">
      <w:pPr>
        <w:pStyle w:val="Source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5C864EAB" w14:textId="77777777" w:rsidR="00AB5063" w:rsidRDefault="00AB5063" w:rsidP="009B562E">
      <w:pPr>
        <w:pStyle w:val="Source"/>
      </w:pPr>
    </w:p>
    <w:p w14:paraId="5C864EAC" w14:textId="77777777" w:rsidR="009B562E" w:rsidRDefault="009B562E" w:rsidP="009B562E">
      <w:pPr>
        <w:pStyle w:val="FigureHeading"/>
        <w:spacing w:before="0"/>
      </w:pPr>
      <w:bookmarkStart w:id="130" w:name="_Toc405470833"/>
      <w:bookmarkStart w:id="131" w:name="_Toc406602429"/>
      <w:bookmarkStart w:id="132" w:name="_Toc427832754"/>
      <w:r>
        <w:t>Number of import items and suppliers, Kenya, 2005–10</w:t>
      </w:r>
      <w:bookmarkEnd w:id="130"/>
      <w:bookmarkEnd w:id="131"/>
      <w:bookmarkEnd w:id="132"/>
    </w:p>
    <w:p w14:paraId="5C864EAD" w14:textId="77777777" w:rsidR="009B562E" w:rsidRDefault="009B562E" w:rsidP="009B562E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5C864FEE" wp14:editId="5C864FEF">
            <wp:extent cx="4572000" cy="2286000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5C864EAE" w14:textId="77777777" w:rsidR="009B562E" w:rsidRDefault="009B562E" w:rsidP="009B562E">
      <w:pPr>
        <w:pStyle w:val="Source"/>
        <w:spacing w:before="0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5C864EAF" w14:textId="77777777" w:rsidR="009B562E" w:rsidRDefault="009B562E">
      <w:pPr>
        <w:rPr>
          <w:rFonts w:ascii="Arial" w:eastAsia="Times New Roman" w:hAnsi="Arial"/>
          <w:b/>
          <w:color w:val="006C67" w:themeColor="accent1"/>
          <w:sz w:val="28"/>
          <w:szCs w:val="26"/>
        </w:rPr>
      </w:pPr>
      <w:r>
        <w:br w:type="page"/>
      </w:r>
    </w:p>
    <w:p w14:paraId="5C864EB0" w14:textId="77777777" w:rsidR="00820BF9" w:rsidRDefault="00820BF9" w:rsidP="00820BF9">
      <w:pPr>
        <w:pStyle w:val="Heading2"/>
      </w:pPr>
      <w:bookmarkStart w:id="133" w:name="_Toc409172708"/>
      <w:bookmarkStart w:id="134" w:name="_Toc409174188"/>
      <w:bookmarkStart w:id="135" w:name="_Toc427832755"/>
      <w:r>
        <w:t>Revealed comparative advantage</w:t>
      </w:r>
      <w:bookmarkEnd w:id="133"/>
      <w:bookmarkEnd w:id="134"/>
      <w:bookmarkEnd w:id="135"/>
    </w:p>
    <w:p w14:paraId="5C864EB1" w14:textId="77777777" w:rsidR="00820BF9" w:rsidRPr="0063355C" w:rsidRDefault="00820BF9" w:rsidP="00820BF9">
      <w:pPr>
        <w:pStyle w:val="TableHeading"/>
      </w:pPr>
      <w:bookmarkStart w:id="136" w:name="_Toc409172709"/>
      <w:bookmarkStart w:id="137" w:name="_Toc409174189"/>
      <w:bookmarkStart w:id="138" w:name="_Toc427832756"/>
      <w:r>
        <w:t xml:space="preserve">Revealed comparative advantage by HS Section, </w:t>
      </w:r>
      <w:bookmarkEnd w:id="136"/>
      <w:bookmarkEnd w:id="137"/>
      <w:r>
        <w:t>Kenya</w:t>
      </w:r>
      <w:bookmarkEnd w:id="138"/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4652"/>
        <w:gridCol w:w="584"/>
        <w:gridCol w:w="584"/>
        <w:gridCol w:w="584"/>
        <w:gridCol w:w="585"/>
        <w:gridCol w:w="584"/>
        <w:gridCol w:w="584"/>
      </w:tblGrid>
      <w:tr w:rsidR="00820BF9" w:rsidRPr="0063355C" w14:paraId="5C864EBA" w14:textId="77777777" w:rsidTr="00820BF9">
        <w:trPr>
          <w:trHeight w:val="240"/>
        </w:trPr>
        <w:tc>
          <w:tcPr>
            <w:tcW w:w="571" w:type="dxa"/>
            <w:shd w:val="clear" w:color="auto" w:fill="E0E0E0" w:themeFill="accent4"/>
            <w:hideMark/>
          </w:tcPr>
          <w:p w14:paraId="5C864EB2" w14:textId="77777777" w:rsidR="00820BF9" w:rsidRPr="0063355C" w:rsidRDefault="00820BF9" w:rsidP="001223C7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HS Sect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3883" w:type="dxa"/>
            <w:shd w:val="clear" w:color="auto" w:fill="E0E0E0" w:themeFill="accent4"/>
            <w:hideMark/>
          </w:tcPr>
          <w:p w14:paraId="5C864EB3" w14:textId="77777777" w:rsidR="00820BF9" w:rsidRPr="0063355C" w:rsidRDefault="00820BF9" w:rsidP="001223C7">
            <w:pPr>
              <w:spacing w:before="60" w:after="40"/>
              <w:ind w:left="72" w:right="72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Product label</w:t>
            </w:r>
          </w:p>
        </w:tc>
        <w:tc>
          <w:tcPr>
            <w:tcW w:w="487" w:type="dxa"/>
            <w:shd w:val="clear" w:color="auto" w:fill="E0E0E0" w:themeFill="accent4"/>
          </w:tcPr>
          <w:p w14:paraId="5C864EB4" w14:textId="77777777" w:rsidR="00820BF9" w:rsidRPr="0063355C" w:rsidRDefault="00820BF9" w:rsidP="001223C7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2005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5C864EB5" w14:textId="77777777" w:rsidR="00820BF9" w:rsidRPr="0063355C" w:rsidRDefault="00820BF9" w:rsidP="001223C7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2006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5C864EB6" w14:textId="77777777" w:rsidR="00820BF9" w:rsidRPr="0063355C" w:rsidRDefault="00820BF9" w:rsidP="001223C7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2007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5C864EB7" w14:textId="77777777" w:rsidR="00820BF9" w:rsidRPr="0063355C" w:rsidRDefault="00820BF9" w:rsidP="001223C7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2008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5C864EB8" w14:textId="77777777" w:rsidR="00820BF9" w:rsidRPr="0063355C" w:rsidRDefault="00820BF9" w:rsidP="001223C7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2009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5C864EB9" w14:textId="77777777" w:rsidR="00820BF9" w:rsidRPr="0063355C" w:rsidRDefault="00820BF9" w:rsidP="001223C7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2010</w:t>
            </w:r>
          </w:p>
        </w:tc>
      </w:tr>
      <w:tr w:rsidR="00820BF9" w:rsidRPr="0063355C" w14:paraId="5C864EC3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EBB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883" w:type="dxa"/>
            <w:shd w:val="clear" w:color="auto" w:fill="auto"/>
            <w:noWrap/>
            <w:hideMark/>
          </w:tcPr>
          <w:p w14:paraId="5C864EBC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Total in HS 1-97</w:t>
            </w:r>
          </w:p>
        </w:tc>
        <w:tc>
          <w:tcPr>
            <w:tcW w:w="487" w:type="dxa"/>
            <w:vAlign w:val="center"/>
          </w:tcPr>
          <w:p w14:paraId="5C864EB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BE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B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EC0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C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C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</w:tr>
      <w:tr w:rsidR="00820BF9" w:rsidRPr="0063355C" w14:paraId="5C864ECC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EC4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EC5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Live animals; animal products </w:t>
            </w:r>
          </w:p>
        </w:tc>
        <w:tc>
          <w:tcPr>
            <w:tcW w:w="487" w:type="dxa"/>
            <w:vAlign w:val="center"/>
          </w:tcPr>
          <w:p w14:paraId="5C864EC6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C7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C8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EC9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C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C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0.88</w:t>
            </w:r>
          </w:p>
        </w:tc>
      </w:tr>
      <w:tr w:rsidR="00820BF9" w:rsidRPr="0063355C" w14:paraId="5C864ED5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ECD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ECE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Vegetable products</w:t>
            </w:r>
          </w:p>
        </w:tc>
        <w:tc>
          <w:tcPr>
            <w:tcW w:w="487" w:type="dxa"/>
            <w:vAlign w:val="center"/>
          </w:tcPr>
          <w:p w14:paraId="5C864EC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17.32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D0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20.91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D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18.43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ED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18.06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D3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15.75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D4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17.20</w:t>
            </w:r>
          </w:p>
        </w:tc>
      </w:tr>
      <w:tr w:rsidR="00820BF9" w:rsidRPr="0063355C" w14:paraId="5C864EDE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ED6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ED7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Animal or vegetable fats and oils and their cleavage products; prepared edible fats; animal or vegetable waxes</w:t>
            </w:r>
          </w:p>
        </w:tc>
        <w:tc>
          <w:tcPr>
            <w:tcW w:w="487" w:type="dxa"/>
            <w:vAlign w:val="center"/>
          </w:tcPr>
          <w:p w14:paraId="5C864ED8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3.62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D9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4.31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D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4.26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ED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3.57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DC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3.90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D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4.62</w:t>
            </w:r>
          </w:p>
        </w:tc>
      </w:tr>
      <w:tr w:rsidR="00820BF9" w:rsidRPr="0063355C" w14:paraId="5C864EE7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EDF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EE0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Prepared foodstuffs; beverages, spirits and vinegar; tobacco and manufactured tobacco substitutes </w:t>
            </w:r>
          </w:p>
        </w:tc>
        <w:tc>
          <w:tcPr>
            <w:tcW w:w="487" w:type="dxa"/>
            <w:vAlign w:val="center"/>
          </w:tcPr>
          <w:p w14:paraId="5C864EE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2.37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E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E3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EE4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3.32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E5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2.46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E6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2.74</w:t>
            </w:r>
          </w:p>
        </w:tc>
      </w:tr>
      <w:tr w:rsidR="00820BF9" w:rsidRPr="0063355C" w14:paraId="5C864EF0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EE8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EE9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Mineral products </w:t>
            </w:r>
          </w:p>
        </w:tc>
        <w:tc>
          <w:tcPr>
            <w:tcW w:w="487" w:type="dxa"/>
            <w:vAlign w:val="center"/>
          </w:tcPr>
          <w:p w14:paraId="5C864EE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E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EC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EE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EE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E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0.40</w:t>
            </w:r>
          </w:p>
        </w:tc>
      </w:tr>
      <w:tr w:rsidR="00820BF9" w:rsidRPr="0063355C" w14:paraId="5C864EF9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EF1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EF2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Products of the chemical or allied industries </w:t>
            </w:r>
          </w:p>
        </w:tc>
        <w:tc>
          <w:tcPr>
            <w:tcW w:w="487" w:type="dxa"/>
            <w:vAlign w:val="center"/>
          </w:tcPr>
          <w:p w14:paraId="5C864EF3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F4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F5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EF6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F7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F8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0.83</w:t>
            </w:r>
          </w:p>
        </w:tc>
      </w:tr>
      <w:tr w:rsidR="00820BF9" w:rsidRPr="0063355C" w14:paraId="5C864F02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EFA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EFB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Plastics and articles thereof; rubber and articles thereof </w:t>
            </w:r>
          </w:p>
        </w:tc>
        <w:tc>
          <w:tcPr>
            <w:tcW w:w="487" w:type="dxa"/>
            <w:vAlign w:val="center"/>
          </w:tcPr>
          <w:p w14:paraId="5C864EFC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F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EFE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EF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00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0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0.66</w:t>
            </w:r>
          </w:p>
        </w:tc>
      </w:tr>
      <w:tr w:rsidR="00820BF9" w:rsidRPr="0063355C" w14:paraId="5C864F0B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03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04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  <w:tc>
          <w:tcPr>
            <w:tcW w:w="487" w:type="dxa"/>
            <w:vAlign w:val="center"/>
          </w:tcPr>
          <w:p w14:paraId="5C864F05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06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1.84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07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08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2.29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09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0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1.85</w:t>
            </w:r>
          </w:p>
        </w:tc>
      </w:tr>
      <w:tr w:rsidR="00820BF9" w:rsidRPr="0063355C" w14:paraId="5C864F14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0C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0D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basketware</w:t>
            </w:r>
            <w:proofErr w:type="spellEnd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 and wickerwork</w:t>
            </w:r>
          </w:p>
        </w:tc>
        <w:tc>
          <w:tcPr>
            <w:tcW w:w="487" w:type="dxa"/>
            <w:vAlign w:val="center"/>
          </w:tcPr>
          <w:p w14:paraId="5C864F0E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0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10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1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1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13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0.29</w:t>
            </w:r>
          </w:p>
        </w:tc>
      </w:tr>
      <w:tr w:rsidR="00820BF9" w:rsidRPr="0063355C" w14:paraId="5C864F1D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15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16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  <w:tc>
          <w:tcPr>
            <w:tcW w:w="487" w:type="dxa"/>
            <w:vAlign w:val="center"/>
          </w:tcPr>
          <w:p w14:paraId="5C864F17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18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19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1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1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1C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1.02</w:t>
            </w:r>
          </w:p>
        </w:tc>
      </w:tr>
      <w:tr w:rsidR="00820BF9" w:rsidRPr="0063355C" w14:paraId="5C864F26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1E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1F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Textiles and textile articles </w:t>
            </w:r>
          </w:p>
        </w:tc>
        <w:tc>
          <w:tcPr>
            <w:tcW w:w="487" w:type="dxa"/>
            <w:vAlign w:val="center"/>
          </w:tcPr>
          <w:p w14:paraId="5C864F20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1.52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2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1.95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2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1.75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23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24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25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1.25</w:t>
            </w:r>
          </w:p>
        </w:tc>
      </w:tr>
      <w:tr w:rsidR="00820BF9" w:rsidRPr="0063355C" w14:paraId="5C864F2F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27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28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  <w:tc>
          <w:tcPr>
            <w:tcW w:w="487" w:type="dxa"/>
            <w:vAlign w:val="center"/>
          </w:tcPr>
          <w:p w14:paraId="5C864F29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2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2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1.76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2C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2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2E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1.16</w:t>
            </w:r>
          </w:p>
        </w:tc>
      </w:tr>
      <w:tr w:rsidR="00820BF9" w:rsidRPr="0063355C" w14:paraId="5C864F38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30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31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Articles of stone, plaster, cement, asbestos, mica or similar materials; ceramic products; glass and glassware </w:t>
            </w:r>
          </w:p>
        </w:tc>
        <w:tc>
          <w:tcPr>
            <w:tcW w:w="487" w:type="dxa"/>
            <w:vAlign w:val="center"/>
          </w:tcPr>
          <w:p w14:paraId="5C864F3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33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34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35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36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37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0.71</w:t>
            </w:r>
          </w:p>
        </w:tc>
      </w:tr>
      <w:tr w:rsidR="00820BF9" w:rsidRPr="0063355C" w14:paraId="5C864F41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39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3A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  <w:tc>
          <w:tcPr>
            <w:tcW w:w="487" w:type="dxa"/>
            <w:vAlign w:val="center"/>
          </w:tcPr>
          <w:p w14:paraId="5C864F3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3C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3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3E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3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40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0.86</w:t>
            </w:r>
          </w:p>
        </w:tc>
      </w:tr>
      <w:tr w:rsidR="00820BF9" w:rsidRPr="0063355C" w14:paraId="5C864F4A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42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43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Base metals and articles of base metal </w:t>
            </w:r>
          </w:p>
        </w:tc>
        <w:tc>
          <w:tcPr>
            <w:tcW w:w="487" w:type="dxa"/>
            <w:vAlign w:val="center"/>
          </w:tcPr>
          <w:p w14:paraId="5C864F44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45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46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47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48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49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0.74</w:t>
            </w:r>
          </w:p>
        </w:tc>
      </w:tr>
      <w:tr w:rsidR="00820BF9" w:rsidRPr="0063355C" w14:paraId="5C864F53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4B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4C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  <w:tc>
          <w:tcPr>
            <w:tcW w:w="487" w:type="dxa"/>
            <w:vAlign w:val="center"/>
          </w:tcPr>
          <w:p w14:paraId="5C864F4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4E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4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50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5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5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0.14</w:t>
            </w:r>
          </w:p>
        </w:tc>
      </w:tr>
      <w:tr w:rsidR="00820BF9" w:rsidRPr="0063355C" w14:paraId="5C864F5C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54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55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Vehicles, aircraft, vessels and associated transport equipment </w:t>
            </w:r>
          </w:p>
        </w:tc>
        <w:tc>
          <w:tcPr>
            <w:tcW w:w="487" w:type="dxa"/>
            <w:vAlign w:val="center"/>
          </w:tcPr>
          <w:p w14:paraId="5C864F56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57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58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59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5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5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0.16</w:t>
            </w:r>
          </w:p>
        </w:tc>
      </w:tr>
      <w:tr w:rsidR="00820BF9" w:rsidRPr="0063355C" w14:paraId="5C864F65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5D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5E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  <w:tc>
          <w:tcPr>
            <w:tcW w:w="487" w:type="dxa"/>
            <w:vAlign w:val="center"/>
          </w:tcPr>
          <w:p w14:paraId="5C864F5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60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6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6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63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64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</w:tr>
      <w:tr w:rsidR="00820BF9" w:rsidRPr="0063355C" w14:paraId="5C864F6E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66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67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Arms and ammunition; parts and accessories thereof </w:t>
            </w:r>
          </w:p>
        </w:tc>
        <w:tc>
          <w:tcPr>
            <w:tcW w:w="487" w:type="dxa"/>
            <w:vAlign w:val="center"/>
          </w:tcPr>
          <w:p w14:paraId="5C864F68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69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6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6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6C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6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</w:tr>
      <w:tr w:rsidR="00820BF9" w:rsidRPr="0063355C" w14:paraId="5C864F77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6F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70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Miscellaneous manufactured articles </w:t>
            </w:r>
          </w:p>
        </w:tc>
        <w:tc>
          <w:tcPr>
            <w:tcW w:w="487" w:type="dxa"/>
            <w:vAlign w:val="center"/>
          </w:tcPr>
          <w:p w14:paraId="5C864F71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72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73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74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75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76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0.59</w:t>
            </w:r>
          </w:p>
        </w:tc>
      </w:tr>
      <w:tr w:rsidR="00820BF9" w:rsidRPr="0063355C" w14:paraId="5C864F80" w14:textId="77777777" w:rsidTr="00820BF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5C864F78" w14:textId="77777777" w:rsidR="00820BF9" w:rsidRPr="0063355C" w:rsidRDefault="00820BF9" w:rsidP="001223C7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5C864F79" w14:textId="77777777" w:rsidR="00820BF9" w:rsidRPr="0063355C" w:rsidRDefault="00820BF9" w:rsidP="001223C7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Works of art, collectors’ pieces and antiques </w:t>
            </w:r>
          </w:p>
        </w:tc>
        <w:tc>
          <w:tcPr>
            <w:tcW w:w="487" w:type="dxa"/>
            <w:vAlign w:val="center"/>
          </w:tcPr>
          <w:p w14:paraId="5C864F7A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7B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7C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5C864F7D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7E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5C864F7F" w14:textId="77777777" w:rsidR="00820BF9" w:rsidRPr="00820BF9" w:rsidRDefault="00820BF9" w:rsidP="001223C7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20BF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0.26</w:t>
            </w:r>
          </w:p>
        </w:tc>
      </w:tr>
    </w:tbl>
    <w:p w14:paraId="5C864F81" w14:textId="77777777" w:rsidR="00820BF9" w:rsidRDefault="00820BF9" w:rsidP="00820BF9">
      <w:pPr>
        <w:pStyle w:val="Source"/>
      </w:pPr>
      <w:r>
        <w:t xml:space="preserve">Note: Share of country’s exports in each HS Section in country’s total exports as a ratio of share of world exports in each HS Section in world total exports. ‘World’ = UN </w:t>
      </w:r>
      <w:proofErr w:type="spellStart"/>
      <w:r>
        <w:t>COMTRADE’s</w:t>
      </w:r>
      <w:proofErr w:type="spellEnd"/>
      <w:r>
        <w:t xml:space="preserve"> ‘all countries’ aggregate, i.e. total of however many countries have reported their data in any given year. </w:t>
      </w:r>
      <w:r>
        <w:br/>
        <w:t xml:space="preserve">Source: Authors’ calculations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5C864F82" w14:textId="77777777" w:rsidR="00820BF9" w:rsidRDefault="00820BF9">
      <w:pPr>
        <w:rPr>
          <w:rFonts w:ascii="Arial" w:eastAsia="Times New Roman" w:hAnsi="Arial"/>
          <w:b/>
          <w:color w:val="006C67" w:themeColor="accent1"/>
          <w:sz w:val="28"/>
          <w:szCs w:val="26"/>
        </w:rPr>
      </w:pPr>
      <w:r>
        <w:br w:type="page"/>
      </w:r>
    </w:p>
    <w:p w14:paraId="5C864F83" w14:textId="77777777" w:rsidR="007F060D" w:rsidRDefault="007F060D" w:rsidP="007F060D">
      <w:pPr>
        <w:pStyle w:val="Heading2"/>
      </w:pPr>
      <w:bookmarkStart w:id="139" w:name="_Toc427832757"/>
      <w:r>
        <w:t>Trade in value added</w:t>
      </w:r>
      <w:bookmarkEnd w:id="129"/>
      <w:bookmarkEnd w:id="139"/>
    </w:p>
    <w:p w14:paraId="5C864F84" w14:textId="77777777" w:rsidR="001223C7" w:rsidRPr="007831E9" w:rsidRDefault="001223C7" w:rsidP="001223C7">
      <w:pPr>
        <w:pStyle w:val="FigureHeading"/>
      </w:pPr>
      <w:bookmarkStart w:id="140" w:name="_Toc427832758"/>
      <w:r w:rsidRPr="007831E9">
        <w:t>Compound annual growth rate of domestic value added, foreign value added and exports, 1996-2011 and 2006-11</w:t>
      </w:r>
      <w:r>
        <w:t>, Kenya</w:t>
      </w:r>
      <w:bookmarkEnd w:id="140"/>
    </w:p>
    <w:p w14:paraId="5C864F85" w14:textId="77777777" w:rsidR="001223C7" w:rsidRDefault="001223C7" w:rsidP="001223C7">
      <w:r>
        <w:rPr>
          <w:noProof/>
          <w:lang w:eastAsia="en-GB"/>
        </w:rPr>
        <w:drawing>
          <wp:inline distT="0" distB="0" distL="0" distR="0" wp14:anchorId="5C864FF0" wp14:editId="5C864FF1">
            <wp:extent cx="4114800" cy="1828800"/>
            <wp:effectExtent l="0" t="0" r="0" b="0"/>
            <wp:docPr id="94" name="Chart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5C864F86" w14:textId="77777777" w:rsidR="001223C7" w:rsidRPr="00B67D98" w:rsidRDefault="001223C7" w:rsidP="001223C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87" w14:textId="77777777" w:rsidR="001223C7" w:rsidRDefault="001223C7" w:rsidP="001223C7"/>
    <w:p w14:paraId="5C864F88" w14:textId="77777777" w:rsidR="001223C7" w:rsidRDefault="001223C7" w:rsidP="001223C7">
      <w:pPr>
        <w:pStyle w:val="FigureHeading"/>
        <w:rPr>
          <w:rFonts w:cs="Arial"/>
        </w:rPr>
      </w:pPr>
      <w:bookmarkStart w:id="141" w:name="_Toc427832759"/>
      <w:r>
        <w:rPr>
          <w:rFonts w:cs="Arial"/>
        </w:rPr>
        <w:t>Domestic and foreign value added content of gross exports as share of gross exports, 1996, 2000, 2006 and 2011, Kenya</w:t>
      </w:r>
      <w:bookmarkEnd w:id="141"/>
    </w:p>
    <w:p w14:paraId="0F0B588F" w14:textId="19BF11D9" w:rsidR="00083DA4" w:rsidRPr="00083DA4" w:rsidRDefault="00083DA4" w:rsidP="00083DA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21C7651" wp14:editId="7ADBD4B8">
            <wp:extent cx="4114800" cy="18288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5C864F8A" w14:textId="77777777" w:rsidR="001223C7" w:rsidRPr="00B67D98" w:rsidRDefault="001223C7" w:rsidP="001223C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8B" w14:textId="77777777" w:rsidR="001223C7" w:rsidRDefault="001223C7" w:rsidP="001223C7">
      <w:pPr>
        <w:pStyle w:val="BodyText"/>
      </w:pPr>
    </w:p>
    <w:p w14:paraId="5C864F8C" w14:textId="77777777" w:rsidR="001223C7" w:rsidRPr="00623027" w:rsidRDefault="001223C7" w:rsidP="001223C7">
      <w:pPr>
        <w:pStyle w:val="FigureHeading"/>
        <w:rPr>
          <w:rFonts w:cs="Arial"/>
        </w:rPr>
      </w:pPr>
      <w:bookmarkStart w:id="142" w:name="_Toc427832760"/>
      <w:r>
        <w:rPr>
          <w:rFonts w:cs="Arial"/>
        </w:rPr>
        <w:t>Overall value of domestic and foreign value added, 1996, 2000, 2006 and 2011 (in USD 1,000), Kenya</w:t>
      </w:r>
      <w:bookmarkEnd w:id="142"/>
    </w:p>
    <w:p w14:paraId="5C864F8D" w14:textId="77777777" w:rsidR="001223C7" w:rsidRDefault="001223C7" w:rsidP="001223C7">
      <w:pPr>
        <w:pStyle w:val="BodyText"/>
      </w:pPr>
      <w:r w:rsidRPr="00143B7D">
        <w:rPr>
          <w:rFonts w:asciiTheme="majorHAnsi" w:hAnsiTheme="majorHAnsi" w:cstheme="majorHAnsi"/>
          <w:noProof/>
          <w:sz w:val="16"/>
          <w:szCs w:val="16"/>
          <w:lang w:eastAsia="en-GB"/>
        </w:rPr>
        <w:drawing>
          <wp:inline distT="0" distB="0" distL="0" distR="0" wp14:anchorId="5C864FF4" wp14:editId="5C864FF5">
            <wp:extent cx="4114800" cy="1828800"/>
            <wp:effectExtent l="0" t="0" r="0" b="0"/>
            <wp:docPr id="96" name="Chart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5C864F8E" w14:textId="77777777" w:rsidR="001223C7" w:rsidRPr="00B67D98" w:rsidRDefault="001223C7" w:rsidP="001223C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8F" w14:textId="77777777" w:rsidR="001223C7" w:rsidRPr="007831E9" w:rsidRDefault="001223C7" w:rsidP="001223C7">
      <w:pPr>
        <w:pStyle w:val="BodyText"/>
      </w:pPr>
    </w:p>
    <w:p w14:paraId="5C864F90" w14:textId="77777777" w:rsidR="001223C7" w:rsidRPr="00623027" w:rsidRDefault="001223C7" w:rsidP="001223C7">
      <w:pPr>
        <w:pStyle w:val="FigureHeading"/>
        <w:rPr>
          <w:rFonts w:cs="Arial"/>
        </w:rPr>
      </w:pPr>
      <w:bookmarkStart w:id="143" w:name="_Toc427832761"/>
      <w:r>
        <w:rPr>
          <w:rFonts w:cs="Arial"/>
        </w:rPr>
        <w:t>C</w:t>
      </w:r>
      <w:r w:rsidRPr="007831E9">
        <w:rPr>
          <w:rFonts w:cs="Arial"/>
        </w:rPr>
        <w:t xml:space="preserve">ompound annual growth rate of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>
        <w:rPr>
          <w:rFonts w:cs="Arial"/>
        </w:rPr>
        <w:t>, Kenya</w:t>
      </w:r>
      <w:bookmarkEnd w:id="143"/>
    </w:p>
    <w:p w14:paraId="5C864F91" w14:textId="77777777" w:rsidR="001223C7" w:rsidRDefault="001223C7" w:rsidP="001223C7">
      <w:r>
        <w:rPr>
          <w:noProof/>
          <w:lang w:eastAsia="en-GB"/>
        </w:rPr>
        <w:drawing>
          <wp:inline distT="0" distB="0" distL="0" distR="0" wp14:anchorId="5C864FF6" wp14:editId="5C864FF7">
            <wp:extent cx="4572000" cy="2743200"/>
            <wp:effectExtent l="0" t="0" r="0" b="0"/>
            <wp:docPr id="97" name="Chart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5C864F92" w14:textId="77777777" w:rsidR="001223C7" w:rsidRPr="00B67D98" w:rsidRDefault="001223C7" w:rsidP="001223C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93" w14:textId="77777777" w:rsidR="001223C7" w:rsidRDefault="001223C7" w:rsidP="001223C7"/>
    <w:p w14:paraId="5C864F94" w14:textId="77777777" w:rsidR="001223C7" w:rsidRDefault="001223C7" w:rsidP="001223C7">
      <w:pPr>
        <w:pStyle w:val="FigureHeading"/>
        <w:rPr>
          <w:rFonts w:cs="Arial"/>
        </w:rPr>
      </w:pPr>
      <w:bookmarkStart w:id="144" w:name="_Toc427832762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>
        <w:rPr>
          <w:rFonts w:cs="Arial"/>
        </w:rPr>
        <w:t>, Kenya</w:t>
      </w:r>
      <w:bookmarkEnd w:id="144"/>
    </w:p>
    <w:p w14:paraId="40F7390E" w14:textId="2B5BE952" w:rsidR="00083DA4" w:rsidRPr="00083DA4" w:rsidRDefault="00083DA4" w:rsidP="00083DA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012C9AE" wp14:editId="3C63E2E3">
            <wp:extent cx="4572000" cy="27432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5C864F96" w14:textId="77777777" w:rsidR="001223C7" w:rsidRPr="00B67D98" w:rsidRDefault="001223C7" w:rsidP="001223C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97" w14:textId="77777777" w:rsidR="001223C7" w:rsidRDefault="001223C7" w:rsidP="001223C7"/>
    <w:p w14:paraId="5C864F98" w14:textId="77777777" w:rsidR="001223C7" w:rsidRDefault="001223C7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5C864F99" w14:textId="77777777" w:rsidR="001223C7" w:rsidRDefault="001223C7" w:rsidP="001223C7">
      <w:pPr>
        <w:pStyle w:val="FigureHeading"/>
        <w:rPr>
          <w:rFonts w:cs="Arial"/>
        </w:rPr>
      </w:pPr>
      <w:bookmarkStart w:id="145" w:name="_Toc427832763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>, 2000 and 2011</w:t>
      </w:r>
      <w:r>
        <w:rPr>
          <w:rFonts w:cs="Arial"/>
        </w:rPr>
        <w:t>, Kenya</w:t>
      </w:r>
      <w:bookmarkEnd w:id="145"/>
    </w:p>
    <w:p w14:paraId="5C864F9A" w14:textId="77777777" w:rsidR="001223C7" w:rsidRDefault="001223C7" w:rsidP="001223C7">
      <w:pPr>
        <w:pStyle w:val="BodyText"/>
      </w:pPr>
      <w:r>
        <w:rPr>
          <w:noProof/>
          <w:lang w:eastAsia="en-GB"/>
        </w:rPr>
        <w:drawing>
          <wp:inline distT="0" distB="0" distL="0" distR="0" wp14:anchorId="5C864FFA" wp14:editId="5C864FFB">
            <wp:extent cx="4663440" cy="2743200"/>
            <wp:effectExtent l="0" t="0" r="381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5C864F9B" w14:textId="77777777" w:rsidR="001223C7" w:rsidRPr="001223C7" w:rsidRDefault="001223C7" w:rsidP="001223C7">
      <w:pPr>
        <w:pStyle w:val="BodyText"/>
      </w:pPr>
      <w:r>
        <w:rPr>
          <w:noProof/>
          <w:lang w:eastAsia="en-GB"/>
        </w:rPr>
        <w:drawing>
          <wp:inline distT="0" distB="0" distL="0" distR="0" wp14:anchorId="5C864FFC" wp14:editId="5C864FFD">
            <wp:extent cx="4663440" cy="2743200"/>
            <wp:effectExtent l="0" t="0" r="381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5C864F9C" w14:textId="77777777" w:rsidR="001223C7" w:rsidRDefault="001223C7" w:rsidP="001223C7"/>
    <w:p w14:paraId="5C864F9D" w14:textId="77777777" w:rsidR="001223C7" w:rsidRPr="00B67D98" w:rsidRDefault="001223C7" w:rsidP="00A61C63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9E" w14:textId="77777777" w:rsidR="001223C7" w:rsidRDefault="001223C7" w:rsidP="001223C7"/>
    <w:p w14:paraId="5C864F9F" w14:textId="77777777" w:rsidR="00A61C63" w:rsidRDefault="00A61C63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5C864FA0" w14:textId="77777777" w:rsidR="001223C7" w:rsidRPr="00623027" w:rsidRDefault="001223C7" w:rsidP="001223C7">
      <w:pPr>
        <w:pStyle w:val="FigureHeading"/>
        <w:rPr>
          <w:rFonts w:cs="Arial"/>
        </w:rPr>
      </w:pPr>
      <w:bookmarkStart w:id="146" w:name="_Toc427832764"/>
      <w:r w:rsidRPr="007831E9">
        <w:rPr>
          <w:rFonts w:cs="Arial"/>
        </w:rPr>
        <w:t xml:space="preserve">Compound annual growth rate of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 w:rsidR="00A61C63">
        <w:rPr>
          <w:rFonts w:cs="Arial"/>
        </w:rPr>
        <w:t>, Kenya</w:t>
      </w:r>
      <w:bookmarkEnd w:id="146"/>
    </w:p>
    <w:p w14:paraId="5C864FA1" w14:textId="77777777" w:rsidR="001223C7" w:rsidRDefault="001223C7" w:rsidP="001223C7">
      <w:r>
        <w:rPr>
          <w:noProof/>
          <w:lang w:eastAsia="en-GB"/>
        </w:rPr>
        <w:drawing>
          <wp:inline distT="0" distB="0" distL="0" distR="0" wp14:anchorId="5C864FFE" wp14:editId="5C864FFF">
            <wp:extent cx="4572000" cy="2743200"/>
            <wp:effectExtent l="0" t="0" r="0" b="0"/>
            <wp:docPr id="101" name="Chart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5C864FA2" w14:textId="77777777" w:rsidR="001223C7" w:rsidRPr="00B67D98" w:rsidRDefault="001223C7" w:rsidP="00A61C63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A3" w14:textId="77777777" w:rsidR="001223C7" w:rsidRDefault="001223C7" w:rsidP="001223C7"/>
    <w:p w14:paraId="5C864FA4" w14:textId="77777777" w:rsidR="001223C7" w:rsidRDefault="001223C7" w:rsidP="001223C7">
      <w:pPr>
        <w:pStyle w:val="FigureHeading"/>
        <w:rPr>
          <w:rFonts w:cs="Arial"/>
        </w:rPr>
      </w:pPr>
      <w:bookmarkStart w:id="147" w:name="_Toc427832765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 w:rsidR="00A61C63">
        <w:rPr>
          <w:rFonts w:cs="Arial"/>
        </w:rPr>
        <w:t>, Kenya</w:t>
      </w:r>
      <w:bookmarkEnd w:id="147"/>
    </w:p>
    <w:p w14:paraId="657AE93F" w14:textId="70CD6F71" w:rsidR="00083DA4" w:rsidRPr="00083DA4" w:rsidRDefault="00083DA4" w:rsidP="00083DA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43943AE" wp14:editId="732BF2C5">
            <wp:extent cx="4572000" cy="27432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5C864FA6" w14:textId="77777777" w:rsidR="001223C7" w:rsidRPr="00B67D98" w:rsidRDefault="001223C7" w:rsidP="00A61C63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A7" w14:textId="77777777" w:rsidR="001223C7" w:rsidRDefault="001223C7" w:rsidP="001223C7">
      <w:pPr>
        <w:pStyle w:val="BodyText"/>
      </w:pPr>
    </w:p>
    <w:p w14:paraId="5C864FA8" w14:textId="77777777" w:rsidR="00A61C63" w:rsidRDefault="00A61C63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5C864FA9" w14:textId="77777777" w:rsidR="001223C7" w:rsidRDefault="001223C7" w:rsidP="001223C7">
      <w:pPr>
        <w:pStyle w:val="FigureHeading"/>
        <w:rPr>
          <w:rFonts w:cs="Arial"/>
        </w:rPr>
      </w:pPr>
      <w:bookmarkStart w:id="148" w:name="_Toc427832766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>, 2000 and 2011</w:t>
      </w:r>
      <w:r w:rsidR="00A61C63">
        <w:rPr>
          <w:rFonts w:cs="Arial"/>
        </w:rPr>
        <w:t>, Kenya</w:t>
      </w:r>
      <w:bookmarkEnd w:id="148"/>
    </w:p>
    <w:p w14:paraId="5C864FAA" w14:textId="77777777" w:rsidR="00A61C63" w:rsidRDefault="00A61C63" w:rsidP="00A61C63">
      <w:pPr>
        <w:pStyle w:val="BodyText"/>
      </w:pPr>
      <w:r>
        <w:rPr>
          <w:noProof/>
          <w:lang w:eastAsia="en-GB"/>
        </w:rPr>
        <w:drawing>
          <wp:inline distT="0" distB="0" distL="0" distR="0" wp14:anchorId="5C865002" wp14:editId="5C865003">
            <wp:extent cx="4659630" cy="2743200"/>
            <wp:effectExtent l="0" t="0" r="762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5C864FAB" w14:textId="77777777" w:rsidR="00A61C63" w:rsidRPr="00A61C63" w:rsidRDefault="00A61C63" w:rsidP="00A61C63">
      <w:pPr>
        <w:pStyle w:val="BodyText"/>
      </w:pPr>
      <w:r>
        <w:rPr>
          <w:noProof/>
          <w:lang w:eastAsia="en-GB"/>
        </w:rPr>
        <w:drawing>
          <wp:inline distT="0" distB="0" distL="0" distR="0" wp14:anchorId="5C865004" wp14:editId="5C865005">
            <wp:extent cx="4663440" cy="2743200"/>
            <wp:effectExtent l="0" t="0" r="381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5C864FAC" w14:textId="77777777" w:rsidR="001223C7" w:rsidRPr="00B67D98" w:rsidRDefault="001223C7" w:rsidP="00A61C63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5C864FAD" w14:textId="77777777" w:rsidR="001223C7" w:rsidRPr="007831E9" w:rsidRDefault="001223C7" w:rsidP="001223C7">
      <w:pPr>
        <w:pStyle w:val="BodyText"/>
      </w:pPr>
    </w:p>
    <w:p w14:paraId="5C864FAE" w14:textId="4341E540" w:rsidR="00363270" w:rsidRDefault="00363270">
      <w:r>
        <w:br w:type="page"/>
      </w:r>
    </w:p>
    <w:p w14:paraId="61A5A342" w14:textId="77777777" w:rsidR="00363270" w:rsidRDefault="00363270" w:rsidP="00363270">
      <w:pPr>
        <w:pStyle w:val="Heading2"/>
      </w:pPr>
      <w:bookmarkStart w:id="149" w:name="_Toc419997417"/>
      <w:bookmarkStart w:id="150" w:name="_Toc427832767"/>
      <w:r>
        <w:t>Trade in services</w:t>
      </w:r>
      <w:bookmarkEnd w:id="149"/>
      <w:bookmarkEnd w:id="150"/>
    </w:p>
    <w:p w14:paraId="52049414" w14:textId="41E834DB" w:rsidR="001223C7" w:rsidRDefault="00363270" w:rsidP="00363270">
      <w:pPr>
        <w:pStyle w:val="FigureHeading"/>
      </w:pPr>
      <w:bookmarkStart w:id="151" w:name="_Toc427832768"/>
      <w:r>
        <w:t>Exports of goods and services, Kenya</w:t>
      </w:r>
      <w:bookmarkEnd w:id="151"/>
    </w:p>
    <w:p w14:paraId="12F45186" w14:textId="7347581E" w:rsidR="00363270" w:rsidRDefault="00363270" w:rsidP="00363270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3B58D74E" wp14:editId="5A48AC38">
            <wp:extent cx="4572000" cy="27432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00660D8B" w14:textId="77777777" w:rsidR="00363270" w:rsidRDefault="00363270" w:rsidP="00363270">
      <w:pPr>
        <w:pStyle w:val="Source"/>
      </w:pPr>
      <w:r>
        <w:t>Source: Authors’ calculation using data from the World Bank’s World Development Indicators.</w:t>
      </w:r>
    </w:p>
    <w:p w14:paraId="50C0108A" w14:textId="2B08CAA2" w:rsidR="00363270" w:rsidRDefault="00363270" w:rsidP="00363270">
      <w:pPr>
        <w:pStyle w:val="FigureHeading"/>
      </w:pPr>
      <w:bookmarkStart w:id="152" w:name="_Toc427832769"/>
      <w:r>
        <w:t>Sectoral shares of services exports, Kenya</w:t>
      </w:r>
      <w:bookmarkEnd w:id="152"/>
    </w:p>
    <w:p w14:paraId="4574C079" w14:textId="2C396C1E" w:rsidR="00363270" w:rsidRDefault="00363270" w:rsidP="00363270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3A74D6A" wp14:editId="7451CCB9">
            <wp:extent cx="4572000" cy="27432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43CAA8F0" w14:textId="77777777" w:rsidR="00363270" w:rsidRDefault="00363270" w:rsidP="00363270">
      <w:pPr>
        <w:pStyle w:val="Source"/>
      </w:pPr>
      <w:r>
        <w:t>Source: Authors’ calculation using data from the World Bank’s World Development Indicators.</w:t>
      </w:r>
    </w:p>
    <w:p w14:paraId="0919575E" w14:textId="77777777" w:rsidR="00363270" w:rsidRPr="00363270" w:rsidRDefault="00363270" w:rsidP="00363270">
      <w:pPr>
        <w:pStyle w:val="BodyText"/>
        <w:spacing w:before="39" w:after="0" w:line="240" w:lineRule="auto"/>
        <w:jc w:val="left"/>
      </w:pPr>
    </w:p>
    <w:p w14:paraId="5C864FAF" w14:textId="77777777" w:rsidR="007F060D" w:rsidRDefault="007F060D" w:rsidP="007F060D">
      <w:r>
        <w:br w:type="page"/>
      </w:r>
    </w:p>
    <w:p w14:paraId="5C864FB0" w14:textId="77777777" w:rsidR="007F060D" w:rsidRDefault="007F060D" w:rsidP="00423F94">
      <w:pPr>
        <w:pStyle w:val="Heading1"/>
      </w:pPr>
      <w:bookmarkStart w:id="153" w:name="_Toc408300390"/>
      <w:bookmarkStart w:id="154" w:name="_Toc427832770"/>
      <w:r>
        <w:t xml:space="preserve">Estimates of </w:t>
      </w:r>
      <w:r w:rsidRPr="009E6714">
        <w:t>total factor productivity</w:t>
      </w:r>
      <w:r>
        <w:t xml:space="preserve"> at firm level</w:t>
      </w:r>
      <w:bookmarkEnd w:id="153"/>
      <w:bookmarkEnd w:id="154"/>
    </w:p>
    <w:p w14:paraId="5C864FB1" w14:textId="77777777" w:rsidR="007F060D" w:rsidRDefault="007F060D" w:rsidP="007F060D">
      <w:pPr>
        <w:pStyle w:val="FigureHeading"/>
      </w:pPr>
      <w:bookmarkStart w:id="155" w:name="_Toc408300245"/>
      <w:bookmarkStart w:id="156" w:name="_Toc408300391"/>
      <w:bookmarkStart w:id="157" w:name="_Toc427832771"/>
      <w:r w:rsidRPr="00087CCE">
        <w:t>Dispersion in productivity across firms by sector</w:t>
      </w:r>
      <w:r>
        <w:t xml:space="preserve"> – </w:t>
      </w:r>
      <w:bookmarkEnd w:id="155"/>
      <w:bookmarkEnd w:id="156"/>
      <w:r>
        <w:t>Kenya</w:t>
      </w:r>
      <w:bookmarkEnd w:id="157"/>
    </w:p>
    <w:p w14:paraId="5C864FB2" w14:textId="77777777" w:rsidR="007F060D" w:rsidRDefault="007F060D" w:rsidP="009B562E">
      <w:pPr>
        <w:spacing w:before="39"/>
        <w:rPr>
          <w:b/>
        </w:rPr>
      </w:pPr>
      <w:r>
        <w:rPr>
          <w:noProof/>
          <w:lang w:eastAsia="en-GB"/>
        </w:rPr>
        <w:drawing>
          <wp:inline distT="0" distB="0" distL="0" distR="0" wp14:anchorId="5C865006" wp14:editId="5C865007">
            <wp:extent cx="5113020" cy="37452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4FB3" w14:textId="77777777" w:rsidR="009B562E" w:rsidRPr="00104401" w:rsidRDefault="009B562E" w:rsidP="009B562E">
      <w:pPr>
        <w:pStyle w:val="Source"/>
      </w:pPr>
      <w:r>
        <w:t>Source: Authors’ calculations using data from World Bank Enterprise Surveys (</w:t>
      </w:r>
      <w:hyperlink r:id="rId115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5C864FB4" w14:textId="77777777" w:rsidR="00423F94" w:rsidRDefault="00423F94">
      <w:pPr>
        <w:rPr>
          <w:rFonts w:ascii="Arial" w:hAnsi="Arial"/>
          <w:b/>
          <w:color w:val="006C67" w:themeColor="accent1"/>
          <w:sz w:val="24"/>
        </w:rPr>
      </w:pPr>
      <w:bookmarkStart w:id="158" w:name="_Toc408300246"/>
      <w:bookmarkStart w:id="159" w:name="_Toc408300392"/>
      <w:r>
        <w:br w:type="page"/>
      </w:r>
    </w:p>
    <w:p w14:paraId="5C864FB5" w14:textId="77777777" w:rsidR="007F060D" w:rsidRPr="00490E45" w:rsidRDefault="007F060D" w:rsidP="007F060D">
      <w:pPr>
        <w:pStyle w:val="FigureHeading"/>
      </w:pPr>
      <w:bookmarkStart w:id="160" w:name="_Toc427832772"/>
      <w:r>
        <w:t xml:space="preserve">Distribution </w:t>
      </w:r>
      <w:r w:rsidRPr="00087CCE">
        <w:t xml:space="preserve">in productivity </w:t>
      </w:r>
      <w:r>
        <w:t>in Kenya – comparing kernel and normal distributions</w:t>
      </w:r>
      <w:bookmarkEnd w:id="158"/>
      <w:bookmarkEnd w:id="159"/>
      <w:bookmarkEnd w:id="160"/>
    </w:p>
    <w:p w14:paraId="5C864FB6" w14:textId="77777777" w:rsidR="007F060D" w:rsidRDefault="007F060D" w:rsidP="009B562E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5C865008" wp14:editId="5C865009">
            <wp:extent cx="5113020" cy="37452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4FB7" w14:textId="77777777" w:rsidR="009B562E" w:rsidRDefault="009B562E" w:rsidP="009B562E">
      <w:pPr>
        <w:pStyle w:val="Source"/>
      </w:pPr>
      <w:r>
        <w:t>Source: Authors’ calculations using data from World Bank Enterprise Surveys (</w:t>
      </w:r>
      <w:hyperlink r:id="rId117" w:history="1">
        <w:r>
          <w:rPr>
            <w:rStyle w:val="Hyperlink"/>
          </w:rPr>
          <w:t>http://www.enterprisesurveys.org/</w:t>
        </w:r>
      </w:hyperlink>
      <w:r>
        <w:t>).</w:t>
      </w:r>
    </w:p>
    <w:sectPr w:rsidR="009B562E" w:rsidSect="001228CD">
      <w:pgSz w:w="11907" w:h="16839" w:code="9"/>
      <w:pgMar w:top="1469" w:right="2102" w:bottom="1368" w:left="965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86500E" w14:textId="77777777" w:rsidR="00966EC7" w:rsidRDefault="00966EC7" w:rsidP="00664562">
      <w:r>
        <w:separator/>
      </w:r>
    </w:p>
  </w:endnote>
  <w:endnote w:type="continuationSeparator" w:id="0">
    <w:p w14:paraId="5C86500F" w14:textId="77777777" w:rsidR="00966EC7" w:rsidRDefault="00966EC7" w:rsidP="006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65011" w14:textId="77777777" w:rsidR="00966EC7" w:rsidRDefault="00966EC7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85461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pPr w:vertAnchor="page" w:horzAnchor="margin" w:tblpY="15594"/>
      <w:tblOverlap w:val="never"/>
      <w:tblW w:w="1020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800"/>
      <w:gridCol w:w="6406"/>
    </w:tblGrid>
    <w:tr w:rsidR="00966EC7" w14:paraId="5C865023" w14:textId="77777777" w:rsidTr="00401C72">
      <w:tc>
        <w:tcPr>
          <w:tcW w:w="3800" w:type="dxa"/>
        </w:tcPr>
        <w:p w14:paraId="5C865021" w14:textId="77777777" w:rsidR="00966EC7" w:rsidRDefault="00966EC7" w:rsidP="00401C72">
          <w:pPr>
            <w:pStyle w:val="Strapline"/>
          </w:pPr>
          <w:r>
            <w:t>Shaping policy for development</w:t>
          </w:r>
        </w:p>
      </w:tc>
      <w:tc>
        <w:tcPr>
          <w:tcW w:w="6406" w:type="dxa"/>
        </w:tcPr>
        <w:p w14:paraId="5C865022" w14:textId="77777777" w:rsidR="00966EC7" w:rsidRPr="00346BDD" w:rsidRDefault="00966EC7" w:rsidP="00401C72">
          <w:pPr>
            <w:pStyle w:val="Strapline"/>
            <w:jc w:val="right"/>
            <w:rPr>
              <w:b/>
            </w:rPr>
          </w:pPr>
          <w:r w:rsidRPr="00346BDD">
            <w:rPr>
              <w:b/>
            </w:rPr>
            <w:t>odi.org</w:t>
          </w:r>
        </w:p>
      </w:tc>
    </w:tr>
  </w:tbl>
  <w:p w14:paraId="5C865024" w14:textId="77777777" w:rsidR="00966EC7" w:rsidRDefault="00966EC7">
    <w:pPr>
      <w:pStyle w:val="Footer"/>
    </w:pPr>
  </w:p>
  <w:p w14:paraId="5C865025" w14:textId="77777777" w:rsidR="00966EC7" w:rsidRDefault="00966EC7">
    <w:pPr>
      <w:pStyle w:val="Footer"/>
    </w:pPr>
  </w:p>
  <w:p w14:paraId="5C865026" w14:textId="77777777" w:rsidR="00966EC7" w:rsidRDefault="00966EC7">
    <w:pPr>
      <w:pStyle w:val="Footer"/>
    </w:pPr>
  </w:p>
  <w:p w14:paraId="5C865027" w14:textId="77777777" w:rsidR="00966EC7" w:rsidRDefault="00966EC7">
    <w:pPr>
      <w:pStyle w:val="Footer"/>
    </w:pPr>
  </w:p>
  <w:p w14:paraId="5C865028" w14:textId="77777777" w:rsidR="00966EC7" w:rsidRDefault="00966E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</w:rPr>
      <w:id w:val="-7513707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HAnsi"/>
        <w:noProof/>
        <w:sz w:val="18"/>
        <w:szCs w:val="18"/>
      </w:rPr>
    </w:sdtEndPr>
    <w:sdtContent>
      <w:p w14:paraId="5C86502A" w14:textId="77777777" w:rsidR="00966EC7" w:rsidRPr="001228CD" w:rsidRDefault="00966EC7" w:rsidP="001228CD">
        <w:pPr>
          <w:pStyle w:val="Footer"/>
          <w:ind w:right="0"/>
          <w:jc w:val="center"/>
          <w:rPr>
            <w:rFonts w:asciiTheme="majorHAnsi" w:eastAsiaTheme="majorEastAsia" w:hAnsiTheme="majorHAnsi" w:cstheme="majorHAnsi"/>
            <w:sz w:val="18"/>
            <w:szCs w:val="18"/>
          </w:rPr>
        </w:pP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begin"/>
        </w:r>
        <w:r w:rsidRPr="001228CD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separate"/>
        </w:r>
        <w:r w:rsidR="00854610" w:rsidRPr="00854610">
          <w:rPr>
            <w:rFonts w:asciiTheme="majorHAnsi" w:eastAsiaTheme="majorEastAsia" w:hAnsiTheme="majorHAnsi" w:cstheme="majorHAnsi"/>
            <w:noProof/>
            <w:sz w:val="18"/>
            <w:szCs w:val="18"/>
          </w:rPr>
          <w:t>4</w:t>
        </w:r>
        <w:r w:rsidRPr="001228CD">
          <w:rPr>
            <w:rFonts w:asciiTheme="majorHAnsi" w:eastAsiaTheme="majorEastAsia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5C86502B" w14:textId="77777777" w:rsidR="00966EC7" w:rsidRDefault="0096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tbl>
      <w:tblPr>
        <w:tblStyle w:val="Blank"/>
        <w:tblW w:w="10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966EC7" w14:paraId="5C86500B" w14:textId="77777777" w:rsidTr="00F676A1">
        <w:trPr>
          <w:trHeight w:hRule="exact" w:val="227"/>
        </w:trPr>
        <w:tc>
          <w:tcPr>
            <w:tcW w:w="9855" w:type="dxa"/>
          </w:tcPr>
          <w:p w14:paraId="5C86500A" w14:textId="77777777" w:rsidR="00966EC7" w:rsidRDefault="00966EC7" w:rsidP="0073462B">
            <w:pPr>
              <w:pStyle w:val="Footer"/>
            </w:pPr>
          </w:p>
        </w:tc>
      </w:tr>
    </w:tbl>
    <w:p w14:paraId="5C86500C" w14:textId="77777777" w:rsidR="00966EC7" w:rsidRPr="0073462B" w:rsidRDefault="00966EC7" w:rsidP="0073462B">
      <w:pPr>
        <w:pStyle w:val="Footer"/>
        <w:rPr>
          <w:sz w:val="2"/>
          <w:szCs w:val="2"/>
        </w:rPr>
      </w:pPr>
    </w:p>
  </w:footnote>
  <w:footnote w:type="continuationSeparator" w:id="0">
    <w:p w14:paraId="5C86500D" w14:textId="77777777" w:rsidR="00966EC7" w:rsidRDefault="00966EC7" w:rsidP="00664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65010" w14:textId="77777777" w:rsidR="00966EC7" w:rsidRDefault="00966EC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86502C" wp14:editId="5C86502D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48.2pt;width:504.55pt;height:0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2O8KMB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65012" w14:textId="183C8132" w:rsidR="00966EC7" w:rsidRPr="00363270" w:rsidRDefault="00966EC7" w:rsidP="00401C72">
    <w:pPr>
      <w:pStyle w:val="Header"/>
      <w:rPr>
        <w:sz w:val="20"/>
        <w:szCs w:val="20"/>
      </w:rPr>
    </w:pPr>
    <w:r w:rsidRPr="00363270">
      <w:rPr>
        <w:sz w:val="20"/>
        <w:szCs w:val="20"/>
      </w:rPr>
      <w:t xml:space="preserve">Last updated: </w:t>
    </w:r>
    <w:r>
      <w:rPr>
        <w:sz w:val="20"/>
        <w:szCs w:val="20"/>
      </w:rPr>
      <w:t>27 August 2015</w:t>
    </w:r>
  </w:p>
  <w:p w14:paraId="5C865013" w14:textId="77777777" w:rsidR="00966EC7" w:rsidRDefault="00966EC7" w:rsidP="00401C72">
    <w:pPr>
      <w:pStyle w:val="Header"/>
    </w:pPr>
  </w:p>
  <w:p w14:paraId="5C865014" w14:textId="77777777" w:rsidR="00966EC7" w:rsidRDefault="00966EC7" w:rsidP="00401C72">
    <w:pPr>
      <w:pStyle w:val="Header"/>
    </w:pPr>
  </w:p>
  <w:p w14:paraId="5C865015" w14:textId="77777777" w:rsidR="00966EC7" w:rsidRDefault="00966EC7" w:rsidP="00401C72">
    <w:pPr>
      <w:pStyle w:val="Header"/>
    </w:pPr>
  </w:p>
  <w:p w14:paraId="5C865016" w14:textId="77777777" w:rsidR="00966EC7" w:rsidRDefault="00966EC7" w:rsidP="00401C72">
    <w:pPr>
      <w:pStyle w:val="Header"/>
    </w:pPr>
  </w:p>
  <w:p w14:paraId="5C865017" w14:textId="77777777" w:rsidR="00966EC7" w:rsidRDefault="00966EC7" w:rsidP="00401C72">
    <w:pPr>
      <w:pStyle w:val="Header"/>
    </w:pPr>
  </w:p>
  <w:p w14:paraId="5C865018" w14:textId="77777777" w:rsidR="00966EC7" w:rsidRDefault="00966EC7" w:rsidP="00401C72">
    <w:pPr>
      <w:pStyle w:val="Header"/>
    </w:pPr>
  </w:p>
  <w:p w14:paraId="5C865019" w14:textId="77777777" w:rsidR="00966EC7" w:rsidRDefault="00966EC7" w:rsidP="00401C72">
    <w:pPr>
      <w:pStyle w:val="Header"/>
    </w:pPr>
  </w:p>
  <w:p w14:paraId="5C86501A" w14:textId="77777777" w:rsidR="00966EC7" w:rsidRDefault="00966EC7" w:rsidP="00401C72">
    <w:pPr>
      <w:pStyle w:val="Header"/>
    </w:pPr>
  </w:p>
  <w:p w14:paraId="5C86501B" w14:textId="77777777" w:rsidR="00966EC7" w:rsidRDefault="00966EC7" w:rsidP="00401C72">
    <w:pPr>
      <w:pStyle w:val="Header"/>
    </w:pPr>
  </w:p>
  <w:p w14:paraId="5C86501C" w14:textId="77777777" w:rsidR="00966EC7" w:rsidRDefault="00966EC7" w:rsidP="00401C72">
    <w:pPr>
      <w:pStyle w:val="Header"/>
    </w:pPr>
  </w:p>
  <w:p w14:paraId="5C86501D" w14:textId="77777777" w:rsidR="00966EC7" w:rsidRDefault="00966EC7" w:rsidP="00401C72">
    <w:pPr>
      <w:pStyle w:val="Header"/>
    </w:pPr>
  </w:p>
  <w:p w14:paraId="5C86501E" w14:textId="77777777" w:rsidR="00966EC7" w:rsidRDefault="00966EC7" w:rsidP="00401C72">
    <w:pPr>
      <w:pStyle w:val="Header"/>
    </w:pPr>
  </w:p>
  <w:p w14:paraId="5C86501F" w14:textId="77777777" w:rsidR="00966EC7" w:rsidRDefault="00966EC7" w:rsidP="00401C72">
    <w:pPr>
      <w:pStyle w:val="Header"/>
    </w:pPr>
  </w:p>
  <w:p w14:paraId="5C865020" w14:textId="77777777" w:rsidR="00966EC7" w:rsidRDefault="00966EC7" w:rsidP="00401C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5C86502E" wp14:editId="5C86502F">
          <wp:simplePos x="0" y="0"/>
          <wp:positionH relativeFrom="margin">
            <wp:align>left</wp:align>
          </wp:positionH>
          <wp:positionV relativeFrom="page">
            <wp:posOffset>935990</wp:posOffset>
          </wp:positionV>
          <wp:extent cx="1437480" cy="61164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ont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80" cy="611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865030" wp14:editId="5C865031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48.2pt;width:504.55pt;height:0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RZqwCx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65029" w14:textId="77777777" w:rsidR="00966EC7" w:rsidRDefault="00966E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1173195F"/>
    <w:multiLevelType w:val="multilevel"/>
    <w:tmpl w:val="D63071A6"/>
    <w:styleLink w:val="ODINumberedList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3FF42B6"/>
    <w:multiLevelType w:val="multilevel"/>
    <w:tmpl w:val="E24659FC"/>
    <w:styleLink w:val="ODITableHeadings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3650996"/>
    <w:multiLevelType w:val="multilevel"/>
    <w:tmpl w:val="265C03F6"/>
    <w:styleLink w:val="ODICoverBullets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006C6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92644C7"/>
    <w:multiLevelType w:val="multilevel"/>
    <w:tmpl w:val="D108DE00"/>
    <w:lvl w:ilvl="0">
      <w:start w:val="1"/>
      <w:numFmt w:val="decimal"/>
      <w:pStyle w:val="FigureHeading"/>
      <w:suff w:val="space"/>
      <w:lvlText w:val="Figure %1."/>
      <w:lvlJc w:val="left"/>
      <w:pPr>
        <w:ind w:left="0" w:firstLine="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abstractNum w:abstractNumId="5">
    <w:nsid w:val="354B31C1"/>
    <w:multiLevelType w:val="multilevel"/>
    <w:tmpl w:val="F992D968"/>
    <w:styleLink w:val="ODI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6C67" w:themeColor="accent1"/>
        <w:sz w:val="24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>
    <w:nsid w:val="476E099C"/>
    <w:multiLevelType w:val="multilevel"/>
    <w:tmpl w:val="ED1016CC"/>
    <w:styleLink w:val="ODIBoxBullet"/>
    <w:lvl w:ilvl="0">
      <w:start w:val="1"/>
      <w:numFmt w:val="bullet"/>
      <w:pStyle w:val="Box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69A6FAC"/>
    <w:multiLevelType w:val="multilevel"/>
    <w:tmpl w:val="0B225678"/>
    <w:lvl w:ilvl="0">
      <w:start w:val="1"/>
      <w:numFmt w:val="decimal"/>
      <w:pStyle w:val="TableHeading"/>
      <w:suff w:val="space"/>
      <w:lvlText w:val="Table %1."/>
      <w:lvlJc w:val="left"/>
      <w:pPr>
        <w:ind w:left="360" w:hanging="36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87F2D57"/>
    <w:multiLevelType w:val="multilevel"/>
    <w:tmpl w:val="D44C0DD8"/>
    <w:styleLink w:val="ODILastBullet"/>
    <w:lvl w:ilvl="0">
      <w:start w:val="1"/>
      <w:numFmt w:val="bullet"/>
      <w:pStyle w:val="La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69FF1948"/>
    <w:multiLevelType w:val="multilevel"/>
    <w:tmpl w:val="CB3C53AE"/>
    <w:styleLink w:val="ODI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33F0260"/>
    <w:multiLevelType w:val="multilevel"/>
    <w:tmpl w:val="8B162D7A"/>
    <w:styleLink w:val="ODIHeadings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position w:val="0"/>
        <w:sz w:val="6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776247FF"/>
    <w:multiLevelType w:val="multilevel"/>
    <w:tmpl w:val="D24C66CE"/>
    <w:styleLink w:val="ODIBoxHeadings"/>
    <w:lvl w:ilvl="0">
      <w:start w:val="1"/>
      <w:numFmt w:val="decimal"/>
      <w:suff w:val="space"/>
      <w:lvlText w:val="Box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A887715"/>
    <w:multiLevelType w:val="multilevel"/>
    <w:tmpl w:val="FF32A6EE"/>
    <w:styleLink w:val="ODIFigureHeadings"/>
    <w:lvl w:ilvl="0">
      <w:start w:val="1"/>
      <w:numFmt w:val="decimal"/>
      <w:suff w:val="space"/>
      <w:lvlText w:val="Figure %1:"/>
      <w:lvlJc w:val="left"/>
      <w:pPr>
        <w:ind w:left="433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3"/>
  </w:num>
  <w:num w:numId="6">
    <w:abstractNumId w:val="12"/>
  </w:num>
  <w:num w:numId="7">
    <w:abstractNumId w:val="10"/>
  </w:num>
  <w:num w:numId="8">
    <w:abstractNumId w:val="8"/>
  </w:num>
  <w:num w:numId="9">
    <w:abstractNumId w:val="1"/>
  </w:num>
  <w:num w:numId="10">
    <w:abstractNumId w:val="9"/>
  </w:num>
  <w:num w:numId="11">
    <w:abstractNumId w:val="2"/>
  </w:num>
  <w:num w:numId="12">
    <w:abstractNumId w:val="9"/>
  </w:num>
  <w:num w:numId="13">
    <w:abstractNumId w:val="7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4577" style="mso-position-horizontal:left;mso-position-horizontal-relative:margin;mso-position-vertical-relative:page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8FAFD2B-63D8-4A82-B7BB-0545F37E319C}"/>
    <w:docVar w:name="dgnword-eventsink" w:val="74774872"/>
  </w:docVars>
  <w:rsids>
    <w:rsidRoot w:val="006029DA"/>
    <w:rsid w:val="00000850"/>
    <w:rsid w:val="00004BCC"/>
    <w:rsid w:val="0000652C"/>
    <w:rsid w:val="000076D8"/>
    <w:rsid w:val="00007F99"/>
    <w:rsid w:val="00011EA8"/>
    <w:rsid w:val="00012753"/>
    <w:rsid w:val="00012BBD"/>
    <w:rsid w:val="0001514C"/>
    <w:rsid w:val="000260C6"/>
    <w:rsid w:val="00031CCD"/>
    <w:rsid w:val="0004636C"/>
    <w:rsid w:val="0005222E"/>
    <w:rsid w:val="00053D3C"/>
    <w:rsid w:val="00062C4C"/>
    <w:rsid w:val="0007293C"/>
    <w:rsid w:val="00080C1F"/>
    <w:rsid w:val="00082FAD"/>
    <w:rsid w:val="00083DA4"/>
    <w:rsid w:val="00092E42"/>
    <w:rsid w:val="000A2821"/>
    <w:rsid w:val="000A45B1"/>
    <w:rsid w:val="000A5D4E"/>
    <w:rsid w:val="000A6828"/>
    <w:rsid w:val="000B6991"/>
    <w:rsid w:val="000C193D"/>
    <w:rsid w:val="000D1433"/>
    <w:rsid w:val="000D3120"/>
    <w:rsid w:val="000D6D0D"/>
    <w:rsid w:val="000D7881"/>
    <w:rsid w:val="000F6EF5"/>
    <w:rsid w:val="001032B7"/>
    <w:rsid w:val="0010754B"/>
    <w:rsid w:val="00120AF6"/>
    <w:rsid w:val="001223C7"/>
    <w:rsid w:val="001228CD"/>
    <w:rsid w:val="00122DDC"/>
    <w:rsid w:val="00127793"/>
    <w:rsid w:val="00133231"/>
    <w:rsid w:val="00171B3C"/>
    <w:rsid w:val="00174E09"/>
    <w:rsid w:val="00176D2C"/>
    <w:rsid w:val="00183515"/>
    <w:rsid w:val="001879E3"/>
    <w:rsid w:val="001A761C"/>
    <w:rsid w:val="001B4EE1"/>
    <w:rsid w:val="001C4296"/>
    <w:rsid w:val="001D36AE"/>
    <w:rsid w:val="001D382C"/>
    <w:rsid w:val="001D49A0"/>
    <w:rsid w:val="001D49E8"/>
    <w:rsid w:val="001E32EE"/>
    <w:rsid w:val="001E4A81"/>
    <w:rsid w:val="001F4E55"/>
    <w:rsid w:val="001F7E1F"/>
    <w:rsid w:val="0021269B"/>
    <w:rsid w:val="0022716C"/>
    <w:rsid w:val="00232565"/>
    <w:rsid w:val="002370C9"/>
    <w:rsid w:val="0024174D"/>
    <w:rsid w:val="002463BE"/>
    <w:rsid w:val="002506FB"/>
    <w:rsid w:val="00253523"/>
    <w:rsid w:val="00255B93"/>
    <w:rsid w:val="00265B84"/>
    <w:rsid w:val="00270D22"/>
    <w:rsid w:val="00272C14"/>
    <w:rsid w:val="002731D3"/>
    <w:rsid w:val="002751F9"/>
    <w:rsid w:val="002944B4"/>
    <w:rsid w:val="002B354B"/>
    <w:rsid w:val="002C3051"/>
    <w:rsid w:val="002C3212"/>
    <w:rsid w:val="002C33CB"/>
    <w:rsid w:val="002D227E"/>
    <w:rsid w:val="002D2734"/>
    <w:rsid w:val="002D3E1B"/>
    <w:rsid w:val="002D65F8"/>
    <w:rsid w:val="002F7796"/>
    <w:rsid w:val="0030081A"/>
    <w:rsid w:val="00303E52"/>
    <w:rsid w:val="00305FA5"/>
    <w:rsid w:val="0030797E"/>
    <w:rsid w:val="00310652"/>
    <w:rsid w:val="003137F8"/>
    <w:rsid w:val="00332F91"/>
    <w:rsid w:val="00333E0C"/>
    <w:rsid w:val="003353EE"/>
    <w:rsid w:val="003362AD"/>
    <w:rsid w:val="0033758D"/>
    <w:rsid w:val="0034397C"/>
    <w:rsid w:val="00346BDD"/>
    <w:rsid w:val="00346D13"/>
    <w:rsid w:val="00347AA3"/>
    <w:rsid w:val="00363270"/>
    <w:rsid w:val="00371218"/>
    <w:rsid w:val="003912BC"/>
    <w:rsid w:val="00392938"/>
    <w:rsid w:val="00394688"/>
    <w:rsid w:val="00394BB8"/>
    <w:rsid w:val="003C306C"/>
    <w:rsid w:val="003C4053"/>
    <w:rsid w:val="003D06DA"/>
    <w:rsid w:val="003E012B"/>
    <w:rsid w:val="003E1A4A"/>
    <w:rsid w:val="003E616C"/>
    <w:rsid w:val="003E79AF"/>
    <w:rsid w:val="003F5500"/>
    <w:rsid w:val="00400DDA"/>
    <w:rsid w:val="00401A43"/>
    <w:rsid w:val="00401C72"/>
    <w:rsid w:val="00403ED6"/>
    <w:rsid w:val="00412E5E"/>
    <w:rsid w:val="00423F94"/>
    <w:rsid w:val="00436F99"/>
    <w:rsid w:val="00440C46"/>
    <w:rsid w:val="00457446"/>
    <w:rsid w:val="00457F88"/>
    <w:rsid w:val="00462DDC"/>
    <w:rsid w:val="00470867"/>
    <w:rsid w:val="00472D81"/>
    <w:rsid w:val="00484325"/>
    <w:rsid w:val="00485EC0"/>
    <w:rsid w:val="00486495"/>
    <w:rsid w:val="00494281"/>
    <w:rsid w:val="004A27C8"/>
    <w:rsid w:val="004B0FE9"/>
    <w:rsid w:val="004B51DA"/>
    <w:rsid w:val="004C56B6"/>
    <w:rsid w:val="004E73F1"/>
    <w:rsid w:val="004F060B"/>
    <w:rsid w:val="00507122"/>
    <w:rsid w:val="00517C36"/>
    <w:rsid w:val="00520318"/>
    <w:rsid w:val="005217FF"/>
    <w:rsid w:val="005304D0"/>
    <w:rsid w:val="00541712"/>
    <w:rsid w:val="00543D1D"/>
    <w:rsid w:val="00545BC5"/>
    <w:rsid w:val="00545F97"/>
    <w:rsid w:val="00551EA2"/>
    <w:rsid w:val="00563320"/>
    <w:rsid w:val="00564A7A"/>
    <w:rsid w:val="00564F0B"/>
    <w:rsid w:val="00567544"/>
    <w:rsid w:val="00575F70"/>
    <w:rsid w:val="00590C4A"/>
    <w:rsid w:val="005A1BA7"/>
    <w:rsid w:val="005A58F4"/>
    <w:rsid w:val="005A5980"/>
    <w:rsid w:val="005B0344"/>
    <w:rsid w:val="005B4E8C"/>
    <w:rsid w:val="005C2CD5"/>
    <w:rsid w:val="005C6F94"/>
    <w:rsid w:val="005C75EB"/>
    <w:rsid w:val="005D2D85"/>
    <w:rsid w:val="005E037A"/>
    <w:rsid w:val="005F1B76"/>
    <w:rsid w:val="005F2BFA"/>
    <w:rsid w:val="005F4244"/>
    <w:rsid w:val="006029DA"/>
    <w:rsid w:val="00617000"/>
    <w:rsid w:val="00640456"/>
    <w:rsid w:val="00644703"/>
    <w:rsid w:val="00646F4F"/>
    <w:rsid w:val="0065174D"/>
    <w:rsid w:val="006572EF"/>
    <w:rsid w:val="00664562"/>
    <w:rsid w:val="00666E17"/>
    <w:rsid w:val="0067593F"/>
    <w:rsid w:val="0068259C"/>
    <w:rsid w:val="00684AF0"/>
    <w:rsid w:val="00684FE5"/>
    <w:rsid w:val="006875E9"/>
    <w:rsid w:val="00696ABC"/>
    <w:rsid w:val="006977AE"/>
    <w:rsid w:val="006B1675"/>
    <w:rsid w:val="006B2F9B"/>
    <w:rsid w:val="006B4CF4"/>
    <w:rsid w:val="006C1FA8"/>
    <w:rsid w:val="006C7729"/>
    <w:rsid w:val="006D0BDA"/>
    <w:rsid w:val="006E46CD"/>
    <w:rsid w:val="006F2898"/>
    <w:rsid w:val="006F684D"/>
    <w:rsid w:val="00705562"/>
    <w:rsid w:val="00712DB9"/>
    <w:rsid w:val="00714EDC"/>
    <w:rsid w:val="007177E3"/>
    <w:rsid w:val="0073462B"/>
    <w:rsid w:val="0075133B"/>
    <w:rsid w:val="007529EE"/>
    <w:rsid w:val="00757B0B"/>
    <w:rsid w:val="007645F6"/>
    <w:rsid w:val="007754CF"/>
    <w:rsid w:val="0079184A"/>
    <w:rsid w:val="007A3E19"/>
    <w:rsid w:val="007A45AB"/>
    <w:rsid w:val="007B1A68"/>
    <w:rsid w:val="007B3D02"/>
    <w:rsid w:val="007B403C"/>
    <w:rsid w:val="007C0CF7"/>
    <w:rsid w:val="007D1DB2"/>
    <w:rsid w:val="007E19B2"/>
    <w:rsid w:val="007E30E8"/>
    <w:rsid w:val="007E38A7"/>
    <w:rsid w:val="007F060D"/>
    <w:rsid w:val="007F3E73"/>
    <w:rsid w:val="007F6828"/>
    <w:rsid w:val="008010A2"/>
    <w:rsid w:val="0082000A"/>
    <w:rsid w:val="00820BF9"/>
    <w:rsid w:val="0082160C"/>
    <w:rsid w:val="00835040"/>
    <w:rsid w:val="00836B03"/>
    <w:rsid w:val="0084519B"/>
    <w:rsid w:val="00852528"/>
    <w:rsid w:val="00854610"/>
    <w:rsid w:val="008649F8"/>
    <w:rsid w:val="00865754"/>
    <w:rsid w:val="0086796E"/>
    <w:rsid w:val="0088042D"/>
    <w:rsid w:val="0088574D"/>
    <w:rsid w:val="008A1ACA"/>
    <w:rsid w:val="008A430A"/>
    <w:rsid w:val="008B225E"/>
    <w:rsid w:val="008D4154"/>
    <w:rsid w:val="008E2FCE"/>
    <w:rsid w:val="008F0DE4"/>
    <w:rsid w:val="008F4CE5"/>
    <w:rsid w:val="00902A0F"/>
    <w:rsid w:val="00926356"/>
    <w:rsid w:val="00927476"/>
    <w:rsid w:val="00932113"/>
    <w:rsid w:val="00933493"/>
    <w:rsid w:val="0093607A"/>
    <w:rsid w:val="00941049"/>
    <w:rsid w:val="00946728"/>
    <w:rsid w:val="009620BC"/>
    <w:rsid w:val="00962BC0"/>
    <w:rsid w:val="00966EC7"/>
    <w:rsid w:val="00977B3D"/>
    <w:rsid w:val="00994F8F"/>
    <w:rsid w:val="00996663"/>
    <w:rsid w:val="009A08FB"/>
    <w:rsid w:val="009A2FC4"/>
    <w:rsid w:val="009A47D7"/>
    <w:rsid w:val="009B1AF6"/>
    <w:rsid w:val="009B562E"/>
    <w:rsid w:val="009C3C78"/>
    <w:rsid w:val="009D26F6"/>
    <w:rsid w:val="009D2FC7"/>
    <w:rsid w:val="009D72A8"/>
    <w:rsid w:val="009E2EF3"/>
    <w:rsid w:val="009F1A46"/>
    <w:rsid w:val="009F3201"/>
    <w:rsid w:val="00A251B5"/>
    <w:rsid w:val="00A257BE"/>
    <w:rsid w:val="00A32CBD"/>
    <w:rsid w:val="00A34431"/>
    <w:rsid w:val="00A364CB"/>
    <w:rsid w:val="00A375FF"/>
    <w:rsid w:val="00A44F79"/>
    <w:rsid w:val="00A55623"/>
    <w:rsid w:val="00A55E26"/>
    <w:rsid w:val="00A61C63"/>
    <w:rsid w:val="00A63EF0"/>
    <w:rsid w:val="00A8569F"/>
    <w:rsid w:val="00A85F57"/>
    <w:rsid w:val="00A90359"/>
    <w:rsid w:val="00AB5063"/>
    <w:rsid w:val="00AD0B21"/>
    <w:rsid w:val="00AD51AB"/>
    <w:rsid w:val="00AD7A53"/>
    <w:rsid w:val="00AE002E"/>
    <w:rsid w:val="00AE5156"/>
    <w:rsid w:val="00AE567E"/>
    <w:rsid w:val="00AE752E"/>
    <w:rsid w:val="00AF5CFE"/>
    <w:rsid w:val="00B0147A"/>
    <w:rsid w:val="00B12AEC"/>
    <w:rsid w:val="00B1497C"/>
    <w:rsid w:val="00B36F67"/>
    <w:rsid w:val="00B407A0"/>
    <w:rsid w:val="00B40B3F"/>
    <w:rsid w:val="00B43E10"/>
    <w:rsid w:val="00B43EA2"/>
    <w:rsid w:val="00B44747"/>
    <w:rsid w:val="00B50876"/>
    <w:rsid w:val="00B5437B"/>
    <w:rsid w:val="00B755ED"/>
    <w:rsid w:val="00B76800"/>
    <w:rsid w:val="00B76AAE"/>
    <w:rsid w:val="00B77BAD"/>
    <w:rsid w:val="00B808C2"/>
    <w:rsid w:val="00B81FB2"/>
    <w:rsid w:val="00B833F0"/>
    <w:rsid w:val="00B851CA"/>
    <w:rsid w:val="00B85EE6"/>
    <w:rsid w:val="00B96C41"/>
    <w:rsid w:val="00B96F8F"/>
    <w:rsid w:val="00B970EA"/>
    <w:rsid w:val="00BA441A"/>
    <w:rsid w:val="00BA5362"/>
    <w:rsid w:val="00BA5FA0"/>
    <w:rsid w:val="00BA639F"/>
    <w:rsid w:val="00BB2A9C"/>
    <w:rsid w:val="00BB5F06"/>
    <w:rsid w:val="00BB675E"/>
    <w:rsid w:val="00BC1A2F"/>
    <w:rsid w:val="00BC486C"/>
    <w:rsid w:val="00BD3901"/>
    <w:rsid w:val="00BE010C"/>
    <w:rsid w:val="00BF137D"/>
    <w:rsid w:val="00C001CF"/>
    <w:rsid w:val="00C00A3D"/>
    <w:rsid w:val="00C03D4B"/>
    <w:rsid w:val="00C05475"/>
    <w:rsid w:val="00C06538"/>
    <w:rsid w:val="00C12C19"/>
    <w:rsid w:val="00C141A3"/>
    <w:rsid w:val="00C16D5D"/>
    <w:rsid w:val="00C22116"/>
    <w:rsid w:val="00C2422C"/>
    <w:rsid w:val="00C325B7"/>
    <w:rsid w:val="00C34342"/>
    <w:rsid w:val="00C34B1C"/>
    <w:rsid w:val="00C34FB8"/>
    <w:rsid w:val="00C41384"/>
    <w:rsid w:val="00C41769"/>
    <w:rsid w:val="00C51D05"/>
    <w:rsid w:val="00C52918"/>
    <w:rsid w:val="00C53D15"/>
    <w:rsid w:val="00C560EE"/>
    <w:rsid w:val="00C562F1"/>
    <w:rsid w:val="00C6750C"/>
    <w:rsid w:val="00C7167F"/>
    <w:rsid w:val="00C87F58"/>
    <w:rsid w:val="00C91C87"/>
    <w:rsid w:val="00CA7558"/>
    <w:rsid w:val="00CB2389"/>
    <w:rsid w:val="00CB41DF"/>
    <w:rsid w:val="00CB4938"/>
    <w:rsid w:val="00CC2458"/>
    <w:rsid w:val="00CC2F0A"/>
    <w:rsid w:val="00CC7325"/>
    <w:rsid w:val="00CC7B99"/>
    <w:rsid w:val="00CD153A"/>
    <w:rsid w:val="00CD4953"/>
    <w:rsid w:val="00CD6E26"/>
    <w:rsid w:val="00D042AF"/>
    <w:rsid w:val="00D10D73"/>
    <w:rsid w:val="00D2707D"/>
    <w:rsid w:val="00D315D7"/>
    <w:rsid w:val="00D4065B"/>
    <w:rsid w:val="00D4548D"/>
    <w:rsid w:val="00D522AF"/>
    <w:rsid w:val="00D54624"/>
    <w:rsid w:val="00D63019"/>
    <w:rsid w:val="00D65A90"/>
    <w:rsid w:val="00D6773F"/>
    <w:rsid w:val="00D7098B"/>
    <w:rsid w:val="00D77A27"/>
    <w:rsid w:val="00D80511"/>
    <w:rsid w:val="00D836B6"/>
    <w:rsid w:val="00D851C0"/>
    <w:rsid w:val="00D9040C"/>
    <w:rsid w:val="00D94502"/>
    <w:rsid w:val="00DA00FD"/>
    <w:rsid w:val="00DA1B71"/>
    <w:rsid w:val="00DA68ED"/>
    <w:rsid w:val="00DB5081"/>
    <w:rsid w:val="00DC1A9F"/>
    <w:rsid w:val="00DD4551"/>
    <w:rsid w:val="00DE6F6D"/>
    <w:rsid w:val="00DF040A"/>
    <w:rsid w:val="00DF5522"/>
    <w:rsid w:val="00E02CAB"/>
    <w:rsid w:val="00E16D2C"/>
    <w:rsid w:val="00E27196"/>
    <w:rsid w:val="00E43561"/>
    <w:rsid w:val="00E44849"/>
    <w:rsid w:val="00E50793"/>
    <w:rsid w:val="00E628F5"/>
    <w:rsid w:val="00E65B70"/>
    <w:rsid w:val="00E71649"/>
    <w:rsid w:val="00E72539"/>
    <w:rsid w:val="00E74E32"/>
    <w:rsid w:val="00E76EF9"/>
    <w:rsid w:val="00E8041F"/>
    <w:rsid w:val="00E81E7D"/>
    <w:rsid w:val="00E83DC2"/>
    <w:rsid w:val="00EA21D5"/>
    <w:rsid w:val="00EA756A"/>
    <w:rsid w:val="00EC049E"/>
    <w:rsid w:val="00EC45E7"/>
    <w:rsid w:val="00EC498B"/>
    <w:rsid w:val="00ED6C42"/>
    <w:rsid w:val="00EE326C"/>
    <w:rsid w:val="00EE341B"/>
    <w:rsid w:val="00EE45CF"/>
    <w:rsid w:val="00EE4860"/>
    <w:rsid w:val="00F05E89"/>
    <w:rsid w:val="00F060FB"/>
    <w:rsid w:val="00F07233"/>
    <w:rsid w:val="00F118A0"/>
    <w:rsid w:val="00F12B6E"/>
    <w:rsid w:val="00F1337E"/>
    <w:rsid w:val="00F16BDE"/>
    <w:rsid w:val="00F319A2"/>
    <w:rsid w:val="00F50092"/>
    <w:rsid w:val="00F515DA"/>
    <w:rsid w:val="00F5280A"/>
    <w:rsid w:val="00F56873"/>
    <w:rsid w:val="00F60282"/>
    <w:rsid w:val="00F624DF"/>
    <w:rsid w:val="00F64B41"/>
    <w:rsid w:val="00F64F96"/>
    <w:rsid w:val="00F6653B"/>
    <w:rsid w:val="00F676A1"/>
    <w:rsid w:val="00F67AC6"/>
    <w:rsid w:val="00F76C68"/>
    <w:rsid w:val="00F8038D"/>
    <w:rsid w:val="00F844B7"/>
    <w:rsid w:val="00F94CB0"/>
    <w:rsid w:val="00F95547"/>
    <w:rsid w:val="00F975F4"/>
    <w:rsid w:val="00FA428B"/>
    <w:rsid w:val="00FB0BC4"/>
    <w:rsid w:val="00FB382F"/>
    <w:rsid w:val="00FB3A99"/>
    <w:rsid w:val="00FC45D4"/>
    <w:rsid w:val="00FC470D"/>
    <w:rsid w:val="00FD1A3A"/>
    <w:rsid w:val="00FD1D37"/>
    <w:rsid w:val="00FD69CD"/>
    <w:rsid w:val="00FE1ED2"/>
    <w:rsid w:val="00FE6293"/>
    <w:rsid w:val="00FE650F"/>
    <w:rsid w:val="00FE7B68"/>
    <w:rsid w:val="00FF41BE"/>
    <w:rsid w:val="00FF755F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 style="mso-position-horizontal:left;mso-position-horizontal-relative:margin;mso-position-vertical-relative:page">
      <v:stroke weight=".5pt"/>
    </o:shapedefaults>
    <o:shapelayout v:ext="edit">
      <o:idmap v:ext="edit" data="1"/>
    </o:shapelayout>
  </w:shapeDefaults>
  <w:decimalSymbol w:val="."/>
  <w:listSeparator w:val=","/>
  <w14:docId w14:val="5C864B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CBD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A32CBD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A32CBD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A32CBD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A32CBD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A32CBD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A32CBD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A32CBD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A32CBD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A32CBD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A32CBD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A32CBD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A32CBD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A32CBD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A32CBD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A32CBD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A32CBD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A32CBD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A32CBD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A32CBD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A32CBD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A32CBD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A32CBD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A32CBD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A32CBD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32CBD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A32CBD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32CBD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A32CBD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A32CBD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A32CBD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CBD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A32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CB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2CBD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A32CBD"/>
    <w:pPr>
      <w:numPr>
        <w:numId w:val="7"/>
      </w:numPr>
    </w:pPr>
  </w:style>
  <w:style w:type="paragraph" w:customStyle="1" w:styleId="Strapline">
    <w:name w:val="Strapline"/>
    <w:basedOn w:val="Normal"/>
    <w:rsid w:val="00A32CBD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4A27C8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A32CBD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4A27C8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A32CBD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A32CBD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A32CBD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A32CBD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A32CBD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32CBD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A32CBD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A32CBD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A32CBD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A32CBD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A32CBD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A32CBD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A32CBD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A32CBD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A32CBD"/>
    <w:pPr>
      <w:numPr>
        <w:numId w:val="10"/>
      </w:numPr>
    </w:pPr>
  </w:style>
  <w:style w:type="paragraph" w:customStyle="1" w:styleId="Source">
    <w:name w:val="Source"/>
    <w:basedOn w:val="Normal"/>
    <w:qFormat/>
    <w:rsid w:val="00A32CBD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A32CBD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A32CBD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A32CBD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A32CBD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A32CBD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A32CBD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A32CBD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32CBD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A32CBD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A32CBD"/>
    <w:pPr>
      <w:spacing w:after="0"/>
    </w:pPr>
  </w:style>
  <w:style w:type="paragraph" w:customStyle="1" w:styleId="AbbreviationDescription">
    <w:name w:val="Abbreviation Description"/>
    <w:basedOn w:val="Normal"/>
    <w:qFormat/>
    <w:rsid w:val="00A32CBD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A32CBD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A32CBD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A32CBD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A32CBD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A32CBD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A32CBD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A32CBD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A32CBD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A32C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32C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CB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CBD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C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CBD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A32CBD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A32CBD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A32CBD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D382C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CBD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A32CBD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A32CBD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A32CBD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A32CBD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A32CBD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A32CBD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A32CBD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A32CBD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A32CBD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A32CBD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A32CBD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A32CBD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A32CBD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A32CBD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A32CBD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A32CBD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A32CBD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A32CBD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A32CBD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A32CBD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A32CBD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A32CBD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A32CBD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A32CBD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32CBD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A32CBD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32CBD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A32CBD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A32CBD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A32CBD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CBD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A32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CB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2CBD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A32CBD"/>
    <w:pPr>
      <w:numPr>
        <w:numId w:val="7"/>
      </w:numPr>
    </w:pPr>
  </w:style>
  <w:style w:type="paragraph" w:customStyle="1" w:styleId="Strapline">
    <w:name w:val="Strapline"/>
    <w:basedOn w:val="Normal"/>
    <w:rsid w:val="00A32CBD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4A27C8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A32CBD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4A27C8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A32CBD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A32CBD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A32CBD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A32CBD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A32CBD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32CBD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A32CBD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A32CBD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A32CBD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A32CBD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A32CBD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A32CBD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A32CBD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A32CBD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A32CBD"/>
    <w:pPr>
      <w:numPr>
        <w:numId w:val="10"/>
      </w:numPr>
    </w:pPr>
  </w:style>
  <w:style w:type="paragraph" w:customStyle="1" w:styleId="Source">
    <w:name w:val="Source"/>
    <w:basedOn w:val="Normal"/>
    <w:qFormat/>
    <w:rsid w:val="00A32CBD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A32CBD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A32CBD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A32CBD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A32CBD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A32CBD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A32CBD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A32CBD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32CBD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A32CBD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A32CBD"/>
    <w:pPr>
      <w:spacing w:after="0"/>
    </w:pPr>
  </w:style>
  <w:style w:type="paragraph" w:customStyle="1" w:styleId="AbbreviationDescription">
    <w:name w:val="Abbreviation Description"/>
    <w:basedOn w:val="Normal"/>
    <w:qFormat/>
    <w:rsid w:val="00A32CBD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A32CBD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A32CBD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A32CBD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A32CBD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A32CBD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A32CBD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A32CBD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A32CB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A32CBD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A32C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A32C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A32C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A32C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32C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CB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CBD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C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CBD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A32CBD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A32CBD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A32CBD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D382C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hyperlink" Target="http://www.enterprisesurveys.org/" TargetMode="External"/><Relationship Id="rId21" Type="http://schemas.openxmlformats.org/officeDocument/2006/relationships/hyperlink" Target="https://data.un.org/search.aspx?q=gross+value+added+datamart%5bsnaama%5d" TargetMode="External"/><Relationship Id="rId42" Type="http://schemas.openxmlformats.org/officeDocument/2006/relationships/chart" Target="charts/chart11.xml"/><Relationship Id="rId47" Type="http://schemas.openxmlformats.org/officeDocument/2006/relationships/image" Target="media/image2.png"/><Relationship Id="rId63" Type="http://schemas.openxmlformats.org/officeDocument/2006/relationships/chart" Target="charts/chart23.xml"/><Relationship Id="rId68" Type="http://schemas.openxmlformats.org/officeDocument/2006/relationships/image" Target="media/image12.png"/><Relationship Id="rId84" Type="http://schemas.openxmlformats.org/officeDocument/2006/relationships/hyperlink" Target="http://www.atlas.cid.harvard.edu" TargetMode="External"/><Relationship Id="rId89" Type="http://schemas.openxmlformats.org/officeDocument/2006/relationships/chart" Target="charts/chart33.xml"/><Relationship Id="rId112" Type="http://schemas.openxmlformats.org/officeDocument/2006/relationships/chart" Target="charts/chart49.xml"/><Relationship Id="rId16" Type="http://schemas.openxmlformats.org/officeDocument/2006/relationships/footer" Target="footer2.xml"/><Relationship Id="rId107" Type="http://schemas.openxmlformats.org/officeDocument/2006/relationships/chart" Target="charts/chart44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32" Type="http://schemas.openxmlformats.org/officeDocument/2006/relationships/chart" Target="charts/chart7.xml"/><Relationship Id="rId37" Type="http://schemas.openxmlformats.org/officeDocument/2006/relationships/chart" Target="charts/chart9.xml"/><Relationship Id="rId40" Type="http://schemas.openxmlformats.org/officeDocument/2006/relationships/chart" Target="charts/chart10.xml"/><Relationship Id="rId45" Type="http://schemas.openxmlformats.org/officeDocument/2006/relationships/chart" Target="charts/chart12.xml"/><Relationship Id="rId53" Type="http://schemas.openxmlformats.org/officeDocument/2006/relationships/chart" Target="charts/chart17.xml"/><Relationship Id="rId58" Type="http://schemas.openxmlformats.org/officeDocument/2006/relationships/chart" Target="charts/chart18.xml"/><Relationship Id="rId66" Type="http://schemas.openxmlformats.org/officeDocument/2006/relationships/image" Target="media/image10.png"/><Relationship Id="rId74" Type="http://schemas.openxmlformats.org/officeDocument/2006/relationships/image" Target="media/image15.png"/><Relationship Id="rId79" Type="http://schemas.openxmlformats.org/officeDocument/2006/relationships/chart" Target="charts/chart28.xml"/><Relationship Id="rId87" Type="http://schemas.openxmlformats.org/officeDocument/2006/relationships/chart" Target="charts/chart31.xml"/><Relationship Id="rId102" Type="http://schemas.openxmlformats.org/officeDocument/2006/relationships/chart" Target="charts/chart39.xml"/><Relationship Id="rId110" Type="http://schemas.openxmlformats.org/officeDocument/2006/relationships/chart" Target="charts/chart47.xml"/><Relationship Id="rId115" Type="http://schemas.openxmlformats.org/officeDocument/2006/relationships/hyperlink" Target="http://www.enterprisesurveys.org/" TargetMode="External"/><Relationship Id="rId5" Type="http://schemas.openxmlformats.org/officeDocument/2006/relationships/customXml" Target="../customXml/item4.xml"/><Relationship Id="rId61" Type="http://schemas.openxmlformats.org/officeDocument/2006/relationships/chart" Target="charts/chart21.xml"/><Relationship Id="rId82" Type="http://schemas.openxmlformats.org/officeDocument/2006/relationships/image" Target="media/image16.png"/><Relationship Id="rId90" Type="http://schemas.openxmlformats.org/officeDocument/2006/relationships/image" Target="media/image20.png"/><Relationship Id="rId95" Type="http://schemas.openxmlformats.org/officeDocument/2006/relationships/chart" Target="charts/chart34.xml"/><Relationship Id="rId19" Type="http://schemas.openxmlformats.org/officeDocument/2006/relationships/hyperlink" Target="http://www.ilo.org/global/research/global-reports/weso/2015/lang--en/index.htm).%20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ilo.org/global/research/global-reports/weso/2015/lang--en/index.htm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chart" Target="charts/chart8.xml"/><Relationship Id="rId43" Type="http://schemas.openxmlformats.org/officeDocument/2006/relationships/hyperlink" Target="https://data.un.org/search.aspx?q=gross+value+added+datamart%5bsnaama%5d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6.png"/><Relationship Id="rId64" Type="http://schemas.openxmlformats.org/officeDocument/2006/relationships/image" Target="media/image8.png"/><Relationship Id="rId69" Type="http://schemas.openxmlformats.org/officeDocument/2006/relationships/image" Target="media/image13.png"/><Relationship Id="rId77" Type="http://schemas.openxmlformats.org/officeDocument/2006/relationships/hyperlink" Target="http://www.nber.org/papers/w20077" TargetMode="External"/><Relationship Id="rId100" Type="http://schemas.openxmlformats.org/officeDocument/2006/relationships/chart" Target="charts/chart37.xml"/><Relationship Id="rId105" Type="http://schemas.openxmlformats.org/officeDocument/2006/relationships/chart" Target="charts/chart42.xml"/><Relationship Id="rId113" Type="http://schemas.openxmlformats.org/officeDocument/2006/relationships/chart" Target="charts/chart50.xml"/><Relationship Id="rId118" Type="http://schemas.openxmlformats.org/officeDocument/2006/relationships/fontTable" Target="fontTable.xml"/><Relationship Id="rId8" Type="http://schemas.microsoft.com/office/2007/relationships/stylesWithEffects" Target="stylesWithEffects.xml"/><Relationship Id="rId51" Type="http://schemas.openxmlformats.org/officeDocument/2006/relationships/chart" Target="charts/chart15.xml"/><Relationship Id="rId72" Type="http://schemas.openxmlformats.org/officeDocument/2006/relationships/chart" Target="charts/chart25.xml"/><Relationship Id="rId80" Type="http://schemas.openxmlformats.org/officeDocument/2006/relationships/chart" Target="charts/chart29.xml"/><Relationship Id="rId85" Type="http://schemas.openxmlformats.org/officeDocument/2006/relationships/image" Target="media/image18.png"/><Relationship Id="rId93" Type="http://schemas.openxmlformats.org/officeDocument/2006/relationships/image" Target="media/image22.png"/><Relationship Id="rId98" Type="http://schemas.openxmlformats.org/officeDocument/2006/relationships/hyperlink" Target="http://www.imf.org/external/np/res/dfidimf/diversification.htm" TargetMode="Externa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yperlink" Target="http://www.rug.nl/research/ggdc/data/africa-sector-database" TargetMode="External"/><Relationship Id="rId25" Type="http://schemas.openxmlformats.org/officeDocument/2006/relationships/chart" Target="charts/chart1.xml"/><Relationship Id="rId33" Type="http://schemas.openxmlformats.org/officeDocument/2006/relationships/hyperlink" Target="https://data.un.org/search.aspx?q=gross+value+added+datamart%5bsnaama%5d" TargetMode="External"/><Relationship Id="rId38" Type="http://schemas.openxmlformats.org/officeDocument/2006/relationships/hyperlink" Target="https://data.un.org/search.aspx?q=gross+value+added+datamart%5bsnaama%5d" TargetMode="External"/><Relationship Id="rId46" Type="http://schemas.openxmlformats.org/officeDocument/2006/relationships/chart" Target="charts/chart13.xml"/><Relationship Id="rId59" Type="http://schemas.openxmlformats.org/officeDocument/2006/relationships/chart" Target="charts/chart19.xml"/><Relationship Id="rId67" Type="http://schemas.openxmlformats.org/officeDocument/2006/relationships/image" Target="media/image11.png"/><Relationship Id="rId103" Type="http://schemas.openxmlformats.org/officeDocument/2006/relationships/chart" Target="charts/chart40.xml"/><Relationship Id="rId108" Type="http://schemas.openxmlformats.org/officeDocument/2006/relationships/chart" Target="charts/chart45.xml"/><Relationship Id="rId116" Type="http://schemas.openxmlformats.org/officeDocument/2006/relationships/image" Target="media/image25.emf"/><Relationship Id="rId20" Type="http://schemas.openxmlformats.org/officeDocument/2006/relationships/hyperlink" Target="http://www.rug.nl/research/ggdc/data/africa-sector-database" TargetMode="External"/><Relationship Id="rId41" Type="http://schemas.openxmlformats.org/officeDocument/2006/relationships/hyperlink" Target="http://www.rug.nl/research/ggdc/data/africa-sector-database" TargetMode="External"/><Relationship Id="rId54" Type="http://schemas.openxmlformats.org/officeDocument/2006/relationships/image" Target="media/image4.png"/><Relationship Id="rId62" Type="http://schemas.openxmlformats.org/officeDocument/2006/relationships/chart" Target="charts/chart22.xml"/><Relationship Id="rId70" Type="http://schemas.openxmlformats.org/officeDocument/2006/relationships/hyperlink" Target="http://www.rug.nl/research/ggdc/data/africa-sector-database" TargetMode="External"/><Relationship Id="rId75" Type="http://schemas.openxmlformats.org/officeDocument/2006/relationships/hyperlink" Target="http://www.ilo.org/global/research/global-reports/weso/2015/lang--en/index.htm" TargetMode="External"/><Relationship Id="rId83" Type="http://schemas.openxmlformats.org/officeDocument/2006/relationships/image" Target="media/image17.png"/><Relationship Id="rId88" Type="http://schemas.openxmlformats.org/officeDocument/2006/relationships/chart" Target="charts/chart32.xml"/><Relationship Id="rId91" Type="http://schemas.openxmlformats.org/officeDocument/2006/relationships/image" Target="media/image21.png"/><Relationship Id="rId96" Type="http://schemas.openxmlformats.org/officeDocument/2006/relationships/hyperlink" Target="http://www.imf.org/external/np/res/dfidimf/diversification.htm" TargetMode="External"/><Relationship Id="rId111" Type="http://schemas.openxmlformats.org/officeDocument/2006/relationships/chart" Target="charts/chart48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hyperlink" Target="http://www.rug.nl/research/ggdc/data/africa-sector-database" TargetMode="External"/><Relationship Id="rId36" Type="http://schemas.openxmlformats.org/officeDocument/2006/relationships/hyperlink" Target="http://www.rug.nl/research/ggdc/data/africa-sector-database" TargetMode="External"/><Relationship Id="rId49" Type="http://schemas.openxmlformats.org/officeDocument/2006/relationships/hyperlink" Target="http://www.ilo.org/global/research/global-reports/global-employment-trends/2014/WCMS_234879/lang--en/index.htm" TargetMode="External"/><Relationship Id="rId57" Type="http://schemas.openxmlformats.org/officeDocument/2006/relationships/image" Target="media/image7.png"/><Relationship Id="rId106" Type="http://schemas.openxmlformats.org/officeDocument/2006/relationships/chart" Target="charts/chart43.xml"/><Relationship Id="rId114" Type="http://schemas.openxmlformats.org/officeDocument/2006/relationships/image" Target="media/image24.emf"/><Relationship Id="rId119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chart" Target="charts/chart6.xml"/><Relationship Id="rId44" Type="http://schemas.openxmlformats.org/officeDocument/2006/relationships/hyperlink" Target="http://www.ilo.org/global/research/global-reports/weso/2015/lang--en/index.htm" TargetMode="External"/><Relationship Id="rId52" Type="http://schemas.openxmlformats.org/officeDocument/2006/relationships/chart" Target="charts/chart16.xml"/><Relationship Id="rId60" Type="http://schemas.openxmlformats.org/officeDocument/2006/relationships/chart" Target="charts/chart20.xml"/><Relationship Id="rId65" Type="http://schemas.openxmlformats.org/officeDocument/2006/relationships/image" Target="media/image9.png"/><Relationship Id="rId73" Type="http://schemas.openxmlformats.org/officeDocument/2006/relationships/image" Target="media/image14.png"/><Relationship Id="rId78" Type="http://schemas.openxmlformats.org/officeDocument/2006/relationships/chart" Target="charts/chart27.xml"/><Relationship Id="rId81" Type="http://schemas.openxmlformats.org/officeDocument/2006/relationships/chart" Target="charts/chart30.xml"/><Relationship Id="rId86" Type="http://schemas.openxmlformats.org/officeDocument/2006/relationships/image" Target="media/image19.png"/><Relationship Id="rId94" Type="http://schemas.openxmlformats.org/officeDocument/2006/relationships/image" Target="media/image23.png"/><Relationship Id="rId99" Type="http://schemas.openxmlformats.org/officeDocument/2006/relationships/chart" Target="charts/chart36.xml"/><Relationship Id="rId101" Type="http://schemas.openxmlformats.org/officeDocument/2006/relationships/chart" Target="charts/chart38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data.un.org/search.aspx?q=gross+value+added+datamart%5bsnaama%5d" TargetMode="External"/><Relationship Id="rId39" Type="http://schemas.openxmlformats.org/officeDocument/2006/relationships/hyperlink" Target="http://www.ilo.org/global/research/global-reports/weso/2015/lang--en/index.htm" TargetMode="External"/><Relationship Id="rId109" Type="http://schemas.openxmlformats.org/officeDocument/2006/relationships/chart" Target="charts/chart46.xml"/><Relationship Id="rId34" Type="http://schemas.openxmlformats.org/officeDocument/2006/relationships/hyperlink" Target="http://www.ilo.org/global/research/global-reports/weso/2015/lang--en/index.htm" TargetMode="External"/><Relationship Id="rId50" Type="http://schemas.openxmlformats.org/officeDocument/2006/relationships/chart" Target="charts/chart14.xml"/><Relationship Id="rId55" Type="http://schemas.openxmlformats.org/officeDocument/2006/relationships/image" Target="media/image5.png"/><Relationship Id="rId76" Type="http://schemas.openxmlformats.org/officeDocument/2006/relationships/chart" Target="charts/chart26.xml"/><Relationship Id="rId97" Type="http://schemas.openxmlformats.org/officeDocument/2006/relationships/chart" Target="charts/chart35.xml"/><Relationship Id="rId104" Type="http://schemas.openxmlformats.org/officeDocument/2006/relationships/chart" Target="charts/chart41.xml"/><Relationship Id="rId7" Type="http://schemas.openxmlformats.org/officeDocument/2006/relationships/styles" Target="styles.xml"/><Relationship Id="rId71" Type="http://schemas.openxmlformats.org/officeDocument/2006/relationships/chart" Target="charts/chart24.xml"/><Relationship Id="rId92" Type="http://schemas.openxmlformats.org/officeDocument/2006/relationships/hyperlink" Target="http://www.atlas.cid.harvard.edu" TargetMode="External"/><Relationship Id="rId2" Type="http://schemas.openxmlformats.org/officeDocument/2006/relationships/customXml" Target="../customXml/item1.xml"/><Relationship Id="rId29" Type="http://schemas.openxmlformats.org/officeDocument/2006/relationships/chart" Target="charts/chart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Kenya%20-%20economic%20structur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,%20TFP%20and%20wages%20excels/Kenya%20-%20non-trad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Kenya%20labour%20productivity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Kenya%20-%20economic%20structure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Kenya%20labour%20productivity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Kenya%20labour%20productivity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Kenya%20-%20economic%20structures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Kenya%20-%20Trade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Kenya%20-%20Trade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Kenya%20-%20Trad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Kenya%20-%20economic%20structure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Kenya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Kenya%20-%20Trade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Kenya%20-%20Trade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Kenya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Kenya%20-%20Trade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Kenya%20-%20Trade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Kenya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Kenya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Kenya%20-%20Trad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Kenya%20labour%20productivity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Kenya%20-%20Trade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Kenya%20-%20Trade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Exports%20of%20goods%20and%20servic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Kenya%20labour%20productivity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Services%20exports%20by%20sector%20(%25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Kenya%20labour%20productivit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Kenya%20labour%20productivit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Kenya%20-%20non-trad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Kenya%20labour%20produ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employment'!$B$5</c:f>
              <c:numCache>
                <c:formatCode>0.0</c:formatCode>
                <c:ptCount val="1"/>
                <c:pt idx="0">
                  <c:v>-15.151132549418961</c:v>
                </c:pt>
              </c:numCache>
            </c:numRef>
          </c:xVal>
          <c:yVal>
            <c:numRef>
              <c:f>'Rel. prod. cf employment'!$C$5</c:f>
              <c:numCache>
                <c:formatCode>0.0</c:formatCode>
                <c:ptCount val="1"/>
                <c:pt idx="0">
                  <c:v>0.50073369655766464</c:v>
                </c:pt>
              </c:numCache>
            </c:numRef>
          </c:yVal>
          <c:bubbleSize>
            <c:numRef>
              <c:f>'Rel. prod. cf employment'!$E$5</c:f>
              <c:numCache>
                <c:formatCode>#,##0</c:formatCode>
                <c:ptCount val="1"/>
                <c:pt idx="0">
                  <c:v>6484.8056996344303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employment'!$B$6</c:f>
              <c:numCache>
                <c:formatCode>0.0</c:formatCode>
                <c:ptCount val="1"/>
                <c:pt idx="0">
                  <c:v>0.41570774639763064</c:v>
                </c:pt>
              </c:numCache>
            </c:numRef>
          </c:xVal>
          <c:yVal>
            <c:numRef>
              <c:f>'Rel. prod. cf employment'!$C$6</c:f>
              <c:numCache>
                <c:formatCode>0.0</c:formatCode>
                <c:ptCount val="1"/>
                <c:pt idx="0">
                  <c:v>1.1406675434842233</c:v>
                </c:pt>
              </c:numCache>
            </c:numRef>
          </c:yVal>
          <c:bubbleSize>
            <c:numRef>
              <c:f>'Rel. prod. cf employment'!$E$6</c:f>
              <c:numCache>
                <c:formatCode>#,##0</c:formatCode>
                <c:ptCount val="1"/>
                <c:pt idx="0">
                  <c:v>56.563401639004084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0.0</c:formatCode>
                <c:ptCount val="1"/>
                <c:pt idx="0">
                  <c:v>4.7042656965326168</c:v>
                </c:pt>
              </c:numCache>
            </c:numRef>
          </c:xVal>
          <c:yVal>
            <c:numRef>
              <c:f>'Rel. prod. cf employment'!$C$7</c:f>
              <c:numCache>
                <c:formatCode>0.0</c:formatCode>
                <c:ptCount val="1"/>
                <c:pt idx="0">
                  <c:v>1.2154138811551602</c:v>
                </c:pt>
              </c:numCache>
            </c:numRef>
          </c:yVal>
          <c:bubbleSize>
            <c:numRef>
              <c:f>'Rel. prod. cf employment'!$E$7</c:f>
              <c:numCache>
                <c:formatCode>#,##0</c:formatCode>
                <c:ptCount val="1"/>
                <c:pt idx="0">
                  <c:v>1161.9000000000001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0.0</c:formatCode>
                <c:ptCount val="1"/>
                <c:pt idx="0">
                  <c:v>-4.9373280078220672E-2</c:v>
                </c:pt>
              </c:numCache>
            </c:numRef>
          </c:xVal>
          <c:yVal>
            <c:numRef>
              <c:f>'Rel. prod. cf employment'!$C$8</c:f>
              <c:numCache>
                <c:formatCode>0.0</c:formatCode>
                <c:ptCount val="1"/>
                <c:pt idx="0">
                  <c:v>6.9345243176688678</c:v>
                </c:pt>
              </c:numCache>
            </c:numRef>
          </c:yVal>
          <c:bubbleSize>
            <c:numRef>
              <c:f>'Rel. prod. cf employment'!$E$8</c:f>
              <c:numCache>
                <c:formatCode>#,##0</c:formatCode>
                <c:ptCount val="1"/>
                <c:pt idx="0">
                  <c:v>31.026648286069474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0.0</c:formatCode>
                <c:ptCount val="1"/>
                <c:pt idx="0">
                  <c:v>0.91259931757350476</c:v>
                </c:pt>
              </c:numCache>
            </c:numRef>
          </c:xVal>
          <c:yVal>
            <c:numRef>
              <c:f>'Rel. prod. cf employment'!$C$9</c:f>
              <c:numCache>
                <c:formatCode>0.0</c:formatCode>
                <c:ptCount val="1"/>
                <c:pt idx="0">
                  <c:v>2.0096044207901551</c:v>
                </c:pt>
              </c:numCache>
            </c:numRef>
          </c:yVal>
          <c:bubbleSize>
            <c:numRef>
              <c:f>'Rel. prod. cf employment'!$E$9</c:f>
              <c:numCache>
                <c:formatCode>#,##0</c:formatCode>
                <c:ptCount val="1"/>
                <c:pt idx="0">
                  <c:v>269.72213666990979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0.0</c:formatCode>
                <c:ptCount val="1"/>
                <c:pt idx="0">
                  <c:v>3.8132107672001379</c:v>
                </c:pt>
              </c:numCache>
            </c:numRef>
          </c:xVal>
          <c:yVal>
            <c:numRef>
              <c:f>'Rel. prod. cf employment'!$C$10</c:f>
              <c:numCache>
                <c:formatCode>0.0</c:formatCode>
                <c:ptCount val="1"/>
                <c:pt idx="0">
                  <c:v>0.97701613047752878</c:v>
                </c:pt>
              </c:numCache>
            </c:numRef>
          </c:yVal>
          <c:bubbleSize>
            <c:numRef>
              <c:f>'Rel. prod. cf employment'!$E$10</c:f>
              <c:numCache>
                <c:formatCode>#,##0</c:formatCode>
                <c:ptCount val="1"/>
                <c:pt idx="0">
                  <c:v>1417.0355824307769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0.0</c:formatCode>
                <c:ptCount val="1"/>
                <c:pt idx="0">
                  <c:v>2.159704374398788</c:v>
                </c:pt>
              </c:numCache>
            </c:numRef>
          </c:xVal>
          <c:yVal>
            <c:numRef>
              <c:f>'Rel. prod. cf employment'!$C$11</c:f>
              <c:numCache>
                <c:formatCode>0.0</c:formatCode>
                <c:ptCount val="1"/>
                <c:pt idx="0">
                  <c:v>2.5796652048632498</c:v>
                </c:pt>
              </c:numCache>
            </c:numRef>
          </c:yVal>
          <c:bubbleSize>
            <c:numRef>
              <c:f>'Rel. prod. cf employment'!$E$11</c:f>
              <c:numCache>
                <c:formatCode>#,##0</c:formatCode>
                <c:ptCount val="1"/>
                <c:pt idx="0">
                  <c:v>420.04110962143181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0.0</c:formatCode>
                <c:ptCount val="1"/>
                <c:pt idx="0">
                  <c:v>0.68353958785063396</c:v>
                </c:pt>
              </c:numCache>
            </c:numRef>
          </c:xVal>
          <c:yVal>
            <c:numRef>
              <c:f>'Rel. prod. cf employment'!$C$12</c:f>
              <c:numCache>
                <c:formatCode>0.0</c:formatCode>
                <c:ptCount val="1"/>
                <c:pt idx="0">
                  <c:v>5.0038075352024221</c:v>
                </c:pt>
              </c:numCache>
            </c:numRef>
          </c:yVal>
          <c:bubbleSize>
            <c:numRef>
              <c:f>'Rel. prod. cf employment'!$E$12</c:f>
              <c:numCache>
                <c:formatCode>#,##0</c:formatCode>
                <c:ptCount val="1"/>
                <c:pt idx="0">
                  <c:v>190.27969296287426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employment'!$B$13</c:f>
              <c:numCache>
                <c:formatCode>0.0</c:formatCode>
                <c:ptCount val="1"/>
                <c:pt idx="0">
                  <c:v>1.1134275270515452</c:v>
                </c:pt>
              </c:numCache>
            </c:numRef>
          </c:xVal>
          <c:yVal>
            <c:numRef>
              <c:f>'Rel. prod. cf employment'!$C$13</c:f>
              <c:numCache>
                <c:formatCode>0.0</c:formatCode>
                <c:ptCount val="1"/>
                <c:pt idx="0">
                  <c:v>2.7748865079394949</c:v>
                </c:pt>
              </c:numCache>
            </c:numRef>
          </c:yVal>
          <c:bubbleSize>
            <c:numRef>
              <c:f>'Rel. prod. cf employment'!$E$13</c:f>
              <c:numCache>
                <c:formatCode>#,##0</c:formatCode>
                <c:ptCount val="1"/>
                <c:pt idx="0">
                  <c:v>751.58644365367013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employment'!$B$14</c:f>
              <c:numCache>
                <c:formatCode>0.0</c:formatCode>
                <c:ptCount val="1"/>
                <c:pt idx="0">
                  <c:v>1.3980508124923086</c:v>
                </c:pt>
              </c:numCache>
            </c:numRef>
          </c:xVal>
          <c:yVal>
            <c:numRef>
              <c:f>'Rel. prod. cf employment'!$C$14</c:f>
              <c:numCache>
                <c:formatCode>0.0</c:formatCode>
                <c:ptCount val="1"/>
                <c:pt idx="0">
                  <c:v>0.74020496784948198</c:v>
                </c:pt>
              </c:numCache>
            </c:numRef>
          </c:yVal>
          <c:bubbleSize>
            <c:numRef>
              <c:f>'Rel. prod. cf employment'!$E$14</c:f>
              <c:numCache>
                <c:formatCode>#,##0</c:formatCode>
                <c:ptCount val="1"/>
                <c:pt idx="0">
                  <c:v>784.54689114903726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89842432"/>
        <c:axId val="89844352"/>
      </c:bubbleChart>
      <c:valAx>
        <c:axId val="89842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89844352"/>
        <c:crosses val="autoZero"/>
        <c:crossBetween val="midCat"/>
      </c:valAx>
      <c:valAx>
        <c:axId val="898443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8984243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24.152552955612908</c:v>
                </c:pt>
                <c:pt idx="3">
                  <c:v>48.305105911225816</c:v>
                </c:pt>
                <c:pt idx="4">
                  <c:v>48.305105911225816</c:v>
                </c:pt>
                <c:pt idx="5">
                  <c:v>52.39442351747828</c:v>
                </c:pt>
                <c:pt idx="6">
                  <c:v>56.483741123730745</c:v>
                </c:pt>
                <c:pt idx="7">
                  <c:v>56.483741123730745</c:v>
                </c:pt>
                <c:pt idx="8">
                  <c:v>56.787586513154174</c:v>
                </c:pt>
                <c:pt idx="9">
                  <c:v>57.091431902577604</c:v>
                </c:pt>
                <c:pt idx="10">
                  <c:v>57.091431902577604</c:v>
                </c:pt>
                <c:pt idx="11">
                  <c:v>63.473091815271758</c:v>
                </c:pt>
                <c:pt idx="12">
                  <c:v>69.854751727965919</c:v>
                </c:pt>
                <c:pt idx="13">
                  <c:v>69.854751727965919</c:v>
                </c:pt>
                <c:pt idx="14">
                  <c:v>79.780633531068816</c:v>
                </c:pt>
                <c:pt idx="15">
                  <c:v>89.706515334171726</c:v>
                </c:pt>
                <c:pt idx="16">
                  <c:v>89.706515334171726</c:v>
                </c:pt>
                <c:pt idx="17">
                  <c:v>92.73568998233003</c:v>
                </c:pt>
                <c:pt idx="18">
                  <c:v>95.764864630488319</c:v>
                </c:pt>
                <c:pt idx="19">
                  <c:v>95.764864630488319</c:v>
                </c:pt>
                <c:pt idx="20">
                  <c:v>97.274502985350722</c:v>
                </c:pt>
                <c:pt idx="21">
                  <c:v>98.784141340213125</c:v>
                </c:pt>
                <c:pt idx="22">
                  <c:v>98.784141340213125</c:v>
                </c:pt>
                <c:pt idx="23">
                  <c:v>99.392070670106577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'Productivity gaps'!$I$6:$I$31</c:f>
              <c:numCache>
                <c:formatCode>#,##0.0</c:formatCode>
                <c:ptCount val="26"/>
                <c:pt idx="0" formatCode="General">
                  <c:v>0</c:v>
                </c:pt>
                <c:pt idx="1">
                  <c:v>0.49353006276458145</c:v>
                </c:pt>
                <c:pt idx="2">
                  <c:v>0.49353006276458145</c:v>
                </c:pt>
                <c:pt idx="3">
                  <c:v>0.49353006276458145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accent3">
                <a:lumMod val="2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24.152552955612908</c:v>
                </c:pt>
                <c:pt idx="3">
                  <c:v>48.305105911225816</c:v>
                </c:pt>
                <c:pt idx="4">
                  <c:v>48.305105911225816</c:v>
                </c:pt>
                <c:pt idx="5">
                  <c:v>52.39442351747828</c:v>
                </c:pt>
                <c:pt idx="6">
                  <c:v>56.483741123730745</c:v>
                </c:pt>
                <c:pt idx="7">
                  <c:v>56.483741123730745</c:v>
                </c:pt>
                <c:pt idx="8">
                  <c:v>56.787586513154174</c:v>
                </c:pt>
                <c:pt idx="9">
                  <c:v>57.091431902577604</c:v>
                </c:pt>
                <c:pt idx="10">
                  <c:v>57.091431902577604</c:v>
                </c:pt>
                <c:pt idx="11">
                  <c:v>63.473091815271758</c:v>
                </c:pt>
                <c:pt idx="12">
                  <c:v>69.854751727965919</c:v>
                </c:pt>
                <c:pt idx="13">
                  <c:v>69.854751727965919</c:v>
                </c:pt>
                <c:pt idx="14">
                  <c:v>79.780633531068816</c:v>
                </c:pt>
                <c:pt idx="15">
                  <c:v>89.706515334171726</c:v>
                </c:pt>
                <c:pt idx="16">
                  <c:v>89.706515334171726</c:v>
                </c:pt>
                <c:pt idx="17">
                  <c:v>92.73568998233003</c:v>
                </c:pt>
                <c:pt idx="18">
                  <c:v>95.764864630488319</c:v>
                </c:pt>
                <c:pt idx="19">
                  <c:v>95.764864630488319</c:v>
                </c:pt>
                <c:pt idx="20">
                  <c:v>97.274502985350722</c:v>
                </c:pt>
                <c:pt idx="21">
                  <c:v>98.784141340213125</c:v>
                </c:pt>
                <c:pt idx="22">
                  <c:v>98.784141340213125</c:v>
                </c:pt>
                <c:pt idx="23">
                  <c:v>99.392070670106577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'Productivity gaps'!$J$6:$J$31</c:f>
              <c:numCache>
                <c:formatCode>General</c:formatCode>
                <c:ptCount val="26"/>
                <c:pt idx="3">
                  <c:v>0</c:v>
                </c:pt>
                <c:pt idx="4" formatCode="#,##0.000">
                  <c:v>0.55035438446689344</c:v>
                </c:pt>
                <c:pt idx="5" formatCode="#,##0.000">
                  <c:v>0.55035438446689344</c:v>
                </c:pt>
                <c:pt idx="6" formatCode="#,##0.000">
                  <c:v>0.55035438446689344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24.152552955612908</c:v>
                </c:pt>
                <c:pt idx="3">
                  <c:v>48.305105911225816</c:v>
                </c:pt>
                <c:pt idx="4">
                  <c:v>48.305105911225816</c:v>
                </c:pt>
                <c:pt idx="5">
                  <c:v>52.39442351747828</c:v>
                </c:pt>
                <c:pt idx="6">
                  <c:v>56.483741123730745</c:v>
                </c:pt>
                <c:pt idx="7">
                  <c:v>56.483741123730745</c:v>
                </c:pt>
                <c:pt idx="8">
                  <c:v>56.787586513154174</c:v>
                </c:pt>
                <c:pt idx="9">
                  <c:v>57.091431902577604</c:v>
                </c:pt>
                <c:pt idx="10">
                  <c:v>57.091431902577604</c:v>
                </c:pt>
                <c:pt idx="11">
                  <c:v>63.473091815271758</c:v>
                </c:pt>
                <c:pt idx="12">
                  <c:v>69.854751727965919</c:v>
                </c:pt>
                <c:pt idx="13">
                  <c:v>69.854751727965919</c:v>
                </c:pt>
                <c:pt idx="14">
                  <c:v>79.780633531068816</c:v>
                </c:pt>
                <c:pt idx="15">
                  <c:v>89.706515334171726</c:v>
                </c:pt>
                <c:pt idx="16">
                  <c:v>89.706515334171726</c:v>
                </c:pt>
                <c:pt idx="17">
                  <c:v>92.73568998233003</c:v>
                </c:pt>
                <c:pt idx="18">
                  <c:v>95.764864630488319</c:v>
                </c:pt>
                <c:pt idx="19">
                  <c:v>95.764864630488319</c:v>
                </c:pt>
                <c:pt idx="20">
                  <c:v>97.274502985350722</c:v>
                </c:pt>
                <c:pt idx="21">
                  <c:v>98.784141340213125</c:v>
                </c:pt>
                <c:pt idx="22">
                  <c:v>98.784141340213125</c:v>
                </c:pt>
                <c:pt idx="23">
                  <c:v>99.392070670106577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'Productivity gaps'!$K$6:$K$31</c:f>
              <c:numCache>
                <c:formatCode>General</c:formatCode>
                <c:ptCount val="26"/>
                <c:pt idx="6">
                  <c:v>0</c:v>
                </c:pt>
                <c:pt idx="7" formatCode="#,##0.000">
                  <c:v>0.92880328389705835</c:v>
                </c:pt>
                <c:pt idx="8" formatCode="#,##0.000">
                  <c:v>0.92880328389705835</c:v>
                </c:pt>
                <c:pt idx="9" formatCode="#,##0.000">
                  <c:v>0.92880328389705835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24.152552955612908</c:v>
                </c:pt>
                <c:pt idx="3">
                  <c:v>48.305105911225816</c:v>
                </c:pt>
                <c:pt idx="4">
                  <c:v>48.305105911225816</c:v>
                </c:pt>
                <c:pt idx="5">
                  <c:v>52.39442351747828</c:v>
                </c:pt>
                <c:pt idx="6">
                  <c:v>56.483741123730745</c:v>
                </c:pt>
                <c:pt idx="7">
                  <c:v>56.483741123730745</c:v>
                </c:pt>
                <c:pt idx="8">
                  <c:v>56.787586513154174</c:v>
                </c:pt>
                <c:pt idx="9">
                  <c:v>57.091431902577604</c:v>
                </c:pt>
                <c:pt idx="10">
                  <c:v>57.091431902577604</c:v>
                </c:pt>
                <c:pt idx="11">
                  <c:v>63.473091815271758</c:v>
                </c:pt>
                <c:pt idx="12">
                  <c:v>69.854751727965919</c:v>
                </c:pt>
                <c:pt idx="13">
                  <c:v>69.854751727965919</c:v>
                </c:pt>
                <c:pt idx="14">
                  <c:v>79.780633531068816</c:v>
                </c:pt>
                <c:pt idx="15">
                  <c:v>89.706515334171726</c:v>
                </c:pt>
                <c:pt idx="16">
                  <c:v>89.706515334171726</c:v>
                </c:pt>
                <c:pt idx="17">
                  <c:v>92.73568998233003</c:v>
                </c:pt>
                <c:pt idx="18">
                  <c:v>95.764864630488319</c:v>
                </c:pt>
                <c:pt idx="19">
                  <c:v>95.764864630488319</c:v>
                </c:pt>
                <c:pt idx="20">
                  <c:v>97.274502985350722</c:v>
                </c:pt>
                <c:pt idx="21">
                  <c:v>98.784141340213125</c:v>
                </c:pt>
                <c:pt idx="22">
                  <c:v>98.784141340213125</c:v>
                </c:pt>
                <c:pt idx="23">
                  <c:v>99.392070670106577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'Productivity gaps'!$L$6:$L$31</c:f>
              <c:numCache>
                <c:formatCode>General</c:formatCode>
                <c:ptCount val="26"/>
                <c:pt idx="9">
                  <c:v>0</c:v>
                </c:pt>
                <c:pt idx="10" formatCode="#,##0.0">
                  <c:v>0.94706524074856446</c:v>
                </c:pt>
                <c:pt idx="11" formatCode="#,##0.0">
                  <c:v>0.94706524074856446</c:v>
                </c:pt>
                <c:pt idx="12" formatCode="#,##0.0">
                  <c:v>0.94706524074856446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24.152552955612908</c:v>
                </c:pt>
                <c:pt idx="3">
                  <c:v>48.305105911225816</c:v>
                </c:pt>
                <c:pt idx="4">
                  <c:v>48.305105911225816</c:v>
                </c:pt>
                <c:pt idx="5">
                  <c:v>52.39442351747828</c:v>
                </c:pt>
                <c:pt idx="6">
                  <c:v>56.483741123730745</c:v>
                </c:pt>
                <c:pt idx="7">
                  <c:v>56.483741123730745</c:v>
                </c:pt>
                <c:pt idx="8">
                  <c:v>56.787586513154174</c:v>
                </c:pt>
                <c:pt idx="9">
                  <c:v>57.091431902577604</c:v>
                </c:pt>
                <c:pt idx="10">
                  <c:v>57.091431902577604</c:v>
                </c:pt>
                <c:pt idx="11">
                  <c:v>63.473091815271758</c:v>
                </c:pt>
                <c:pt idx="12">
                  <c:v>69.854751727965919</c:v>
                </c:pt>
                <c:pt idx="13">
                  <c:v>69.854751727965919</c:v>
                </c:pt>
                <c:pt idx="14">
                  <c:v>79.780633531068816</c:v>
                </c:pt>
                <c:pt idx="15">
                  <c:v>89.706515334171726</c:v>
                </c:pt>
                <c:pt idx="16">
                  <c:v>89.706515334171726</c:v>
                </c:pt>
                <c:pt idx="17">
                  <c:v>92.73568998233003</c:v>
                </c:pt>
                <c:pt idx="18">
                  <c:v>95.764864630488319</c:v>
                </c:pt>
                <c:pt idx="19">
                  <c:v>95.764864630488319</c:v>
                </c:pt>
                <c:pt idx="20">
                  <c:v>97.274502985350722</c:v>
                </c:pt>
                <c:pt idx="21">
                  <c:v>98.784141340213125</c:v>
                </c:pt>
                <c:pt idx="22">
                  <c:v>98.784141340213125</c:v>
                </c:pt>
                <c:pt idx="23">
                  <c:v>99.392070670106577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'Productivity gaps'!$M$6:$M$31</c:f>
              <c:numCache>
                <c:formatCode>General</c:formatCode>
                <c:ptCount val="26"/>
                <c:pt idx="12">
                  <c:v>0</c:v>
                </c:pt>
                <c:pt idx="13" formatCode="#,##0.0">
                  <c:v>1.4239568463116685</c:v>
                </c:pt>
                <c:pt idx="14" formatCode="#,##0.0">
                  <c:v>1.4239568463116685</c:v>
                </c:pt>
                <c:pt idx="15" formatCode="#,##0.0">
                  <c:v>1.4239568463116685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24.152552955612908</c:v>
                </c:pt>
                <c:pt idx="3">
                  <c:v>48.305105911225816</c:v>
                </c:pt>
                <c:pt idx="4">
                  <c:v>48.305105911225816</c:v>
                </c:pt>
                <c:pt idx="5">
                  <c:v>52.39442351747828</c:v>
                </c:pt>
                <c:pt idx="6">
                  <c:v>56.483741123730745</c:v>
                </c:pt>
                <c:pt idx="7">
                  <c:v>56.483741123730745</c:v>
                </c:pt>
                <c:pt idx="8">
                  <c:v>56.787586513154174</c:v>
                </c:pt>
                <c:pt idx="9">
                  <c:v>57.091431902577604</c:v>
                </c:pt>
                <c:pt idx="10">
                  <c:v>57.091431902577604</c:v>
                </c:pt>
                <c:pt idx="11">
                  <c:v>63.473091815271758</c:v>
                </c:pt>
                <c:pt idx="12">
                  <c:v>69.854751727965919</c:v>
                </c:pt>
                <c:pt idx="13">
                  <c:v>69.854751727965919</c:v>
                </c:pt>
                <c:pt idx="14">
                  <c:v>79.780633531068816</c:v>
                </c:pt>
                <c:pt idx="15">
                  <c:v>89.706515334171726</c:v>
                </c:pt>
                <c:pt idx="16">
                  <c:v>89.706515334171726</c:v>
                </c:pt>
                <c:pt idx="17">
                  <c:v>92.73568998233003</c:v>
                </c:pt>
                <c:pt idx="18">
                  <c:v>95.764864630488319</c:v>
                </c:pt>
                <c:pt idx="19">
                  <c:v>95.764864630488319</c:v>
                </c:pt>
                <c:pt idx="20">
                  <c:v>97.274502985350722</c:v>
                </c:pt>
                <c:pt idx="21">
                  <c:v>98.784141340213125</c:v>
                </c:pt>
                <c:pt idx="22">
                  <c:v>98.784141340213125</c:v>
                </c:pt>
                <c:pt idx="23">
                  <c:v>99.392070670106577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'Productivity gaps'!$N$6:$N$31</c:f>
              <c:numCache>
                <c:formatCode>General</c:formatCode>
                <c:ptCount val="26"/>
                <c:pt idx="15">
                  <c:v>0</c:v>
                </c:pt>
                <c:pt idx="16" formatCode="#,##0.0">
                  <c:v>2.4833869620103166</c:v>
                </c:pt>
                <c:pt idx="17" formatCode="#,##0.0">
                  <c:v>2.4833869620103166</c:v>
                </c:pt>
                <c:pt idx="18" formatCode="#,##0.0">
                  <c:v>2.4833869620103166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24.152552955612908</c:v>
                </c:pt>
                <c:pt idx="3">
                  <c:v>48.305105911225816</c:v>
                </c:pt>
                <c:pt idx="4">
                  <c:v>48.305105911225816</c:v>
                </c:pt>
                <c:pt idx="5">
                  <c:v>52.39442351747828</c:v>
                </c:pt>
                <c:pt idx="6">
                  <c:v>56.483741123730745</c:v>
                </c:pt>
                <c:pt idx="7">
                  <c:v>56.483741123730745</c:v>
                </c:pt>
                <c:pt idx="8">
                  <c:v>56.787586513154174</c:v>
                </c:pt>
                <c:pt idx="9">
                  <c:v>57.091431902577604</c:v>
                </c:pt>
                <c:pt idx="10">
                  <c:v>57.091431902577604</c:v>
                </c:pt>
                <c:pt idx="11">
                  <c:v>63.473091815271758</c:v>
                </c:pt>
                <c:pt idx="12">
                  <c:v>69.854751727965919</c:v>
                </c:pt>
                <c:pt idx="13">
                  <c:v>69.854751727965919</c:v>
                </c:pt>
                <c:pt idx="14">
                  <c:v>79.780633531068816</c:v>
                </c:pt>
                <c:pt idx="15">
                  <c:v>89.706515334171726</c:v>
                </c:pt>
                <c:pt idx="16">
                  <c:v>89.706515334171726</c:v>
                </c:pt>
                <c:pt idx="17">
                  <c:v>92.73568998233003</c:v>
                </c:pt>
                <c:pt idx="18">
                  <c:v>95.764864630488319</c:v>
                </c:pt>
                <c:pt idx="19">
                  <c:v>95.764864630488319</c:v>
                </c:pt>
                <c:pt idx="20">
                  <c:v>97.274502985350722</c:v>
                </c:pt>
                <c:pt idx="21">
                  <c:v>98.784141340213125</c:v>
                </c:pt>
                <c:pt idx="22">
                  <c:v>98.784141340213125</c:v>
                </c:pt>
                <c:pt idx="23">
                  <c:v>99.392070670106577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'Productivity gaps'!$O$6:$O$31</c:f>
              <c:numCache>
                <c:formatCode>General</c:formatCode>
                <c:ptCount val="26"/>
                <c:pt idx="18">
                  <c:v>0</c:v>
                </c:pt>
                <c:pt idx="19" formatCode="#,##0.0">
                  <c:v>2.5151933017315335</c:v>
                </c:pt>
                <c:pt idx="20" formatCode="#,##0.0">
                  <c:v>2.5151933017315335</c:v>
                </c:pt>
                <c:pt idx="21" formatCode="#,##0.0">
                  <c:v>2.5151933017315335</c:v>
                </c:pt>
                <c:pt idx="22">
                  <c:v>0</c:v>
                </c:pt>
              </c:numCache>
            </c:numRef>
          </c:val>
        </c:ser>
        <c:ser>
          <c:idx val="7"/>
          <c:order val="7"/>
          <c:tx>
            <c:strRef>
              <c:f>'Productivity gaps'!$P$5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24.152552955612908</c:v>
                </c:pt>
                <c:pt idx="3">
                  <c:v>48.305105911225816</c:v>
                </c:pt>
                <c:pt idx="4">
                  <c:v>48.305105911225816</c:v>
                </c:pt>
                <c:pt idx="5">
                  <c:v>52.39442351747828</c:v>
                </c:pt>
                <c:pt idx="6">
                  <c:v>56.483741123730745</c:v>
                </c:pt>
                <c:pt idx="7">
                  <c:v>56.483741123730745</c:v>
                </c:pt>
                <c:pt idx="8">
                  <c:v>56.787586513154174</c:v>
                </c:pt>
                <c:pt idx="9">
                  <c:v>57.091431902577604</c:v>
                </c:pt>
                <c:pt idx="10">
                  <c:v>57.091431902577604</c:v>
                </c:pt>
                <c:pt idx="11">
                  <c:v>63.473091815271758</c:v>
                </c:pt>
                <c:pt idx="12">
                  <c:v>69.854751727965919</c:v>
                </c:pt>
                <c:pt idx="13">
                  <c:v>69.854751727965919</c:v>
                </c:pt>
                <c:pt idx="14">
                  <c:v>79.780633531068816</c:v>
                </c:pt>
                <c:pt idx="15">
                  <c:v>89.706515334171726</c:v>
                </c:pt>
                <c:pt idx="16">
                  <c:v>89.706515334171726</c:v>
                </c:pt>
                <c:pt idx="17">
                  <c:v>92.73568998233003</c:v>
                </c:pt>
                <c:pt idx="18">
                  <c:v>95.764864630488319</c:v>
                </c:pt>
                <c:pt idx="19">
                  <c:v>95.764864630488319</c:v>
                </c:pt>
                <c:pt idx="20">
                  <c:v>97.274502985350722</c:v>
                </c:pt>
                <c:pt idx="21">
                  <c:v>98.784141340213125</c:v>
                </c:pt>
                <c:pt idx="22">
                  <c:v>98.784141340213125</c:v>
                </c:pt>
                <c:pt idx="23">
                  <c:v>99.392070670106577</c:v>
                </c:pt>
                <c:pt idx="24">
                  <c:v>100.00000000000003</c:v>
                </c:pt>
                <c:pt idx="25">
                  <c:v>100.00000000000003</c:v>
                </c:pt>
              </c:numCache>
            </c:numRef>
          </c:cat>
          <c:val>
            <c:numRef>
              <c:f>'Productivity gaps'!$P$6:$P$31</c:f>
              <c:numCache>
                <c:formatCode>General</c:formatCode>
                <c:ptCount val="26"/>
                <c:pt idx="21">
                  <c:v>0</c:v>
                </c:pt>
                <c:pt idx="22" formatCode="#,##0.0">
                  <c:v>6.6614351690414013</c:v>
                </c:pt>
                <c:pt idx="23" formatCode="#,##0.0">
                  <c:v>6.6614351690414013</c:v>
                </c:pt>
                <c:pt idx="24" formatCode="#,##0.0">
                  <c:v>6.6614351690414013</c:v>
                </c:pt>
                <c:pt idx="2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506880"/>
        <c:axId val="102508800"/>
      </c:areaChart>
      <c:dateAx>
        <c:axId val="102506880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2508800"/>
        <c:crosses val="autoZero"/>
        <c:auto val="0"/>
        <c:lblOffset val="100"/>
        <c:baseTimeUnit val="days"/>
        <c:majorUnit val="10"/>
        <c:majorTimeUnit val="days"/>
      </c:dateAx>
      <c:valAx>
        <c:axId val="1025088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2506880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13CF44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32.914059507087217</c:v>
                </c:pt>
                <c:pt idx="3">
                  <c:v>65.828119014174433</c:v>
                </c:pt>
                <c:pt idx="4">
                  <c:v>65.828119014174433</c:v>
                </c:pt>
                <c:pt idx="5">
                  <c:v>76.318477844464311</c:v>
                </c:pt>
                <c:pt idx="6">
                  <c:v>86.80883667475419</c:v>
                </c:pt>
                <c:pt idx="7">
                  <c:v>86.80883667475419</c:v>
                </c:pt>
                <c:pt idx="8">
                  <c:v>88.245434810369062</c:v>
                </c:pt>
                <c:pt idx="9">
                  <c:v>89.68203294598392</c:v>
                </c:pt>
                <c:pt idx="10">
                  <c:v>89.68203294598392</c:v>
                </c:pt>
                <c:pt idx="11">
                  <c:v>91.501723917762746</c:v>
                </c:pt>
                <c:pt idx="12">
                  <c:v>93.321414889541572</c:v>
                </c:pt>
                <c:pt idx="13">
                  <c:v>93.321414889541572</c:v>
                </c:pt>
                <c:pt idx="14">
                  <c:v>95.096411697101274</c:v>
                </c:pt>
                <c:pt idx="15">
                  <c:v>96.871408504660963</c:v>
                </c:pt>
                <c:pt idx="16">
                  <c:v>96.871408504660963</c:v>
                </c:pt>
                <c:pt idx="17">
                  <c:v>97.299195505044054</c:v>
                </c:pt>
                <c:pt idx="18">
                  <c:v>97.726982505427145</c:v>
                </c:pt>
                <c:pt idx="19">
                  <c:v>97.726982505427145</c:v>
                </c:pt>
                <c:pt idx="20">
                  <c:v>98.863491252713573</c:v>
                </c:pt>
                <c:pt idx="21">
                  <c:v>100</c:v>
                </c:pt>
              </c:numCache>
            </c:numRef>
          </c:cat>
          <c:val>
            <c:numRef>
              <c:f>'Productivity gaps'!$I$6:$I$27</c:f>
              <c:numCache>
                <c:formatCode>#,##0.0</c:formatCode>
                <c:ptCount val="22"/>
                <c:pt idx="0" formatCode="General">
                  <c:v>0</c:v>
                </c:pt>
                <c:pt idx="1">
                  <c:v>0.29637214236260656</c:v>
                </c:pt>
                <c:pt idx="2">
                  <c:v>0.29637214236260656</c:v>
                </c:pt>
                <c:pt idx="3">
                  <c:v>0.29637214236260656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6666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32.914059507087217</c:v>
                </c:pt>
                <c:pt idx="3">
                  <c:v>65.828119014174433</c:v>
                </c:pt>
                <c:pt idx="4">
                  <c:v>65.828119014174433</c:v>
                </c:pt>
                <c:pt idx="5">
                  <c:v>76.318477844464311</c:v>
                </c:pt>
                <c:pt idx="6">
                  <c:v>86.80883667475419</c:v>
                </c:pt>
                <c:pt idx="7">
                  <c:v>86.80883667475419</c:v>
                </c:pt>
                <c:pt idx="8">
                  <c:v>88.245434810369062</c:v>
                </c:pt>
                <c:pt idx="9">
                  <c:v>89.68203294598392</c:v>
                </c:pt>
                <c:pt idx="10">
                  <c:v>89.68203294598392</c:v>
                </c:pt>
                <c:pt idx="11">
                  <c:v>91.501723917762746</c:v>
                </c:pt>
                <c:pt idx="12">
                  <c:v>93.321414889541572</c:v>
                </c:pt>
                <c:pt idx="13">
                  <c:v>93.321414889541572</c:v>
                </c:pt>
                <c:pt idx="14">
                  <c:v>95.096411697101274</c:v>
                </c:pt>
                <c:pt idx="15">
                  <c:v>96.871408504660963</c:v>
                </c:pt>
                <c:pt idx="16">
                  <c:v>96.871408504660963</c:v>
                </c:pt>
                <c:pt idx="17">
                  <c:v>97.299195505044054</c:v>
                </c:pt>
                <c:pt idx="18">
                  <c:v>97.726982505427145</c:v>
                </c:pt>
                <c:pt idx="19">
                  <c:v>97.726982505427145</c:v>
                </c:pt>
                <c:pt idx="20">
                  <c:v>98.863491252713573</c:v>
                </c:pt>
                <c:pt idx="21">
                  <c:v>100</c:v>
                </c:pt>
              </c:numCache>
            </c:numRef>
          </c:cat>
          <c:val>
            <c:numRef>
              <c:f>'Productivity gaps'!$J$6:$J$27</c:f>
              <c:numCache>
                <c:formatCode>General</c:formatCode>
                <c:ptCount val="22"/>
                <c:pt idx="3">
                  <c:v>0</c:v>
                </c:pt>
                <c:pt idx="4" formatCode="#,##0.000">
                  <c:v>1.7043308359012277</c:v>
                </c:pt>
                <c:pt idx="5" formatCode="#,##0.000">
                  <c:v>1.7043308359012277</c:v>
                </c:pt>
                <c:pt idx="6" formatCode="#,##0.000">
                  <c:v>1.7043308359012277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CC66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32.914059507087217</c:v>
                </c:pt>
                <c:pt idx="3">
                  <c:v>65.828119014174433</c:v>
                </c:pt>
                <c:pt idx="4">
                  <c:v>65.828119014174433</c:v>
                </c:pt>
                <c:pt idx="5">
                  <c:v>76.318477844464311</c:v>
                </c:pt>
                <c:pt idx="6">
                  <c:v>86.80883667475419</c:v>
                </c:pt>
                <c:pt idx="7">
                  <c:v>86.80883667475419</c:v>
                </c:pt>
                <c:pt idx="8">
                  <c:v>88.245434810369062</c:v>
                </c:pt>
                <c:pt idx="9">
                  <c:v>89.68203294598392</c:v>
                </c:pt>
                <c:pt idx="10">
                  <c:v>89.68203294598392</c:v>
                </c:pt>
                <c:pt idx="11">
                  <c:v>91.501723917762746</c:v>
                </c:pt>
                <c:pt idx="12">
                  <c:v>93.321414889541572</c:v>
                </c:pt>
                <c:pt idx="13">
                  <c:v>93.321414889541572</c:v>
                </c:pt>
                <c:pt idx="14">
                  <c:v>95.096411697101274</c:v>
                </c:pt>
                <c:pt idx="15">
                  <c:v>96.871408504660963</c:v>
                </c:pt>
                <c:pt idx="16">
                  <c:v>96.871408504660963</c:v>
                </c:pt>
                <c:pt idx="17">
                  <c:v>97.299195505044054</c:v>
                </c:pt>
                <c:pt idx="18">
                  <c:v>97.726982505427145</c:v>
                </c:pt>
                <c:pt idx="19">
                  <c:v>97.726982505427145</c:v>
                </c:pt>
                <c:pt idx="20">
                  <c:v>98.863491252713573</c:v>
                </c:pt>
                <c:pt idx="21">
                  <c:v>100</c:v>
                </c:pt>
              </c:numCache>
            </c:numRef>
          </c:cat>
          <c:val>
            <c:numRef>
              <c:f>'Productivity gaps'!$K$6:$K$27</c:f>
              <c:numCache>
                <c:formatCode>General</c:formatCode>
                <c:ptCount val="22"/>
                <c:pt idx="6">
                  <c:v>0</c:v>
                </c:pt>
                <c:pt idx="7" formatCode="#,##0.000">
                  <c:v>2.0341104358106299</c:v>
                </c:pt>
                <c:pt idx="8" formatCode="#,##0.000">
                  <c:v>2.0341104358106299</c:v>
                </c:pt>
                <c:pt idx="9" formatCode="#,##0.000">
                  <c:v>2.0341104358106299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rgbClr val="FF00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32.914059507087217</c:v>
                </c:pt>
                <c:pt idx="3">
                  <c:v>65.828119014174433</c:v>
                </c:pt>
                <c:pt idx="4">
                  <c:v>65.828119014174433</c:v>
                </c:pt>
                <c:pt idx="5">
                  <c:v>76.318477844464311</c:v>
                </c:pt>
                <c:pt idx="6">
                  <c:v>86.80883667475419</c:v>
                </c:pt>
                <c:pt idx="7">
                  <c:v>86.80883667475419</c:v>
                </c:pt>
                <c:pt idx="8">
                  <c:v>88.245434810369062</c:v>
                </c:pt>
                <c:pt idx="9">
                  <c:v>89.68203294598392</c:v>
                </c:pt>
                <c:pt idx="10">
                  <c:v>89.68203294598392</c:v>
                </c:pt>
                <c:pt idx="11">
                  <c:v>91.501723917762746</c:v>
                </c:pt>
                <c:pt idx="12">
                  <c:v>93.321414889541572</c:v>
                </c:pt>
                <c:pt idx="13">
                  <c:v>93.321414889541572</c:v>
                </c:pt>
                <c:pt idx="14">
                  <c:v>95.096411697101274</c:v>
                </c:pt>
                <c:pt idx="15">
                  <c:v>96.871408504660963</c:v>
                </c:pt>
                <c:pt idx="16">
                  <c:v>96.871408504660963</c:v>
                </c:pt>
                <c:pt idx="17">
                  <c:v>97.299195505044054</c:v>
                </c:pt>
                <c:pt idx="18">
                  <c:v>97.726982505427145</c:v>
                </c:pt>
                <c:pt idx="19">
                  <c:v>97.726982505427145</c:v>
                </c:pt>
                <c:pt idx="20">
                  <c:v>98.863491252713573</c:v>
                </c:pt>
                <c:pt idx="21">
                  <c:v>100</c:v>
                </c:pt>
              </c:numCache>
            </c:numRef>
          </c:cat>
          <c:val>
            <c:numRef>
              <c:f>'Productivity gaps'!$L$6:$L$27</c:f>
              <c:numCache>
                <c:formatCode>General</c:formatCode>
                <c:ptCount val="22"/>
                <c:pt idx="9">
                  <c:v>0</c:v>
                </c:pt>
                <c:pt idx="10" formatCode="#,##0.0">
                  <c:v>3.1419298869038141</c:v>
                </c:pt>
                <c:pt idx="11" formatCode="#,##0.0">
                  <c:v>3.1419298869038141</c:v>
                </c:pt>
                <c:pt idx="12" formatCode="#,##0.0">
                  <c:v>3.1419298869038141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66FF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32.914059507087217</c:v>
                </c:pt>
                <c:pt idx="3">
                  <c:v>65.828119014174433</c:v>
                </c:pt>
                <c:pt idx="4">
                  <c:v>65.828119014174433</c:v>
                </c:pt>
                <c:pt idx="5">
                  <c:v>76.318477844464311</c:v>
                </c:pt>
                <c:pt idx="6">
                  <c:v>86.80883667475419</c:v>
                </c:pt>
                <c:pt idx="7">
                  <c:v>86.80883667475419</c:v>
                </c:pt>
                <c:pt idx="8">
                  <c:v>88.245434810369062</c:v>
                </c:pt>
                <c:pt idx="9">
                  <c:v>89.68203294598392</c:v>
                </c:pt>
                <c:pt idx="10">
                  <c:v>89.68203294598392</c:v>
                </c:pt>
                <c:pt idx="11">
                  <c:v>91.501723917762746</c:v>
                </c:pt>
                <c:pt idx="12">
                  <c:v>93.321414889541572</c:v>
                </c:pt>
                <c:pt idx="13">
                  <c:v>93.321414889541572</c:v>
                </c:pt>
                <c:pt idx="14">
                  <c:v>95.096411697101274</c:v>
                </c:pt>
                <c:pt idx="15">
                  <c:v>96.871408504660963</c:v>
                </c:pt>
                <c:pt idx="16">
                  <c:v>96.871408504660963</c:v>
                </c:pt>
                <c:pt idx="17">
                  <c:v>97.299195505044054</c:v>
                </c:pt>
                <c:pt idx="18">
                  <c:v>97.726982505427145</c:v>
                </c:pt>
                <c:pt idx="19">
                  <c:v>97.726982505427145</c:v>
                </c:pt>
                <c:pt idx="20">
                  <c:v>98.863491252713573</c:v>
                </c:pt>
                <c:pt idx="21">
                  <c:v>100</c:v>
                </c:pt>
              </c:numCache>
            </c:numRef>
          </c:cat>
          <c:val>
            <c:numRef>
              <c:f>'Productivity gaps'!$M$6:$M$27</c:f>
              <c:numCache>
                <c:formatCode>General</c:formatCode>
                <c:ptCount val="22"/>
                <c:pt idx="12">
                  <c:v>0</c:v>
                </c:pt>
                <c:pt idx="13" formatCode="#,##0.0">
                  <c:v>3.6128009654292126</c:v>
                </c:pt>
                <c:pt idx="14" formatCode="#,##0.0">
                  <c:v>3.6128009654292126</c:v>
                </c:pt>
                <c:pt idx="15" formatCode="#,##0.0">
                  <c:v>3.6128009654292126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Mining &amp; utilities</c:v>
                </c:pt>
              </c:strCache>
            </c:strRef>
          </c:tx>
          <c:spPr>
            <a:solidFill>
              <a:srgbClr val="0000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32.914059507087217</c:v>
                </c:pt>
                <c:pt idx="3">
                  <c:v>65.828119014174433</c:v>
                </c:pt>
                <c:pt idx="4">
                  <c:v>65.828119014174433</c:v>
                </c:pt>
                <c:pt idx="5">
                  <c:v>76.318477844464311</c:v>
                </c:pt>
                <c:pt idx="6">
                  <c:v>86.80883667475419</c:v>
                </c:pt>
                <c:pt idx="7">
                  <c:v>86.80883667475419</c:v>
                </c:pt>
                <c:pt idx="8">
                  <c:v>88.245434810369062</c:v>
                </c:pt>
                <c:pt idx="9">
                  <c:v>89.68203294598392</c:v>
                </c:pt>
                <c:pt idx="10">
                  <c:v>89.68203294598392</c:v>
                </c:pt>
                <c:pt idx="11">
                  <c:v>91.501723917762746</c:v>
                </c:pt>
                <c:pt idx="12">
                  <c:v>93.321414889541572</c:v>
                </c:pt>
                <c:pt idx="13">
                  <c:v>93.321414889541572</c:v>
                </c:pt>
                <c:pt idx="14">
                  <c:v>95.096411697101274</c:v>
                </c:pt>
                <c:pt idx="15">
                  <c:v>96.871408504660963</c:v>
                </c:pt>
                <c:pt idx="16">
                  <c:v>96.871408504660963</c:v>
                </c:pt>
                <c:pt idx="17">
                  <c:v>97.299195505044054</c:v>
                </c:pt>
                <c:pt idx="18">
                  <c:v>97.726982505427145</c:v>
                </c:pt>
                <c:pt idx="19">
                  <c:v>97.726982505427145</c:v>
                </c:pt>
                <c:pt idx="20">
                  <c:v>98.863491252713573</c:v>
                </c:pt>
                <c:pt idx="21">
                  <c:v>100</c:v>
                </c:pt>
              </c:numCache>
            </c:numRef>
          </c:cat>
          <c:val>
            <c:numRef>
              <c:f>'Productivity gaps'!$N$6:$N$27</c:f>
              <c:numCache>
                <c:formatCode>General</c:formatCode>
                <c:ptCount val="22"/>
                <c:pt idx="15">
                  <c:v>0</c:v>
                </c:pt>
                <c:pt idx="16" formatCode="#,##0.0">
                  <c:v>4.4174196397426133</c:v>
                </c:pt>
                <c:pt idx="17" formatCode="#,##0.0">
                  <c:v>4.4174196397426133</c:v>
                </c:pt>
                <c:pt idx="18" formatCode="#,##0.0">
                  <c:v>4.4174196397426133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32.914059507087217</c:v>
                </c:pt>
                <c:pt idx="3">
                  <c:v>65.828119014174433</c:v>
                </c:pt>
                <c:pt idx="4">
                  <c:v>65.828119014174433</c:v>
                </c:pt>
                <c:pt idx="5">
                  <c:v>76.318477844464311</c:v>
                </c:pt>
                <c:pt idx="6">
                  <c:v>86.80883667475419</c:v>
                </c:pt>
                <c:pt idx="7">
                  <c:v>86.80883667475419</c:v>
                </c:pt>
                <c:pt idx="8">
                  <c:v>88.245434810369062</c:v>
                </c:pt>
                <c:pt idx="9">
                  <c:v>89.68203294598392</c:v>
                </c:pt>
                <c:pt idx="10">
                  <c:v>89.68203294598392</c:v>
                </c:pt>
                <c:pt idx="11">
                  <c:v>91.501723917762746</c:v>
                </c:pt>
                <c:pt idx="12">
                  <c:v>93.321414889541572</c:v>
                </c:pt>
                <c:pt idx="13">
                  <c:v>93.321414889541572</c:v>
                </c:pt>
                <c:pt idx="14">
                  <c:v>95.096411697101274</c:v>
                </c:pt>
                <c:pt idx="15">
                  <c:v>96.871408504660963</c:v>
                </c:pt>
                <c:pt idx="16">
                  <c:v>96.871408504660963</c:v>
                </c:pt>
                <c:pt idx="17">
                  <c:v>97.299195505044054</c:v>
                </c:pt>
                <c:pt idx="18">
                  <c:v>97.726982505427145</c:v>
                </c:pt>
                <c:pt idx="19">
                  <c:v>97.726982505427145</c:v>
                </c:pt>
                <c:pt idx="20">
                  <c:v>98.863491252713573</c:v>
                </c:pt>
                <c:pt idx="21">
                  <c:v>100</c:v>
                </c:pt>
              </c:numCache>
            </c:numRef>
          </c:cat>
          <c:val>
            <c:numRef>
              <c:f>'Productivity gaps'!$O$6:$O$27</c:f>
              <c:numCache>
                <c:formatCode>General</c:formatCode>
                <c:ptCount val="22"/>
                <c:pt idx="18">
                  <c:v>0</c:v>
                </c:pt>
                <c:pt idx="19" formatCode="#,##0.0">
                  <c:v>4.7726707452696049</c:v>
                </c:pt>
                <c:pt idx="20" formatCode="#,##0.0">
                  <c:v>4.7726707452696049</c:v>
                </c:pt>
                <c:pt idx="21" formatCode="#,##0.0">
                  <c:v>4.7726707452696049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544128"/>
        <c:axId val="102546048"/>
      </c:areaChart>
      <c:dateAx>
        <c:axId val="102544128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employment share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2546048"/>
        <c:crosses val="autoZero"/>
        <c:auto val="0"/>
        <c:lblOffset val="100"/>
        <c:baseTimeUnit val="days"/>
        <c:majorUnit val="10"/>
        <c:majorTimeUnit val="days"/>
      </c:dateAx>
      <c:valAx>
        <c:axId val="1025460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2544128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Male</a:t>
            </a:r>
          </a:p>
        </c:rich>
      </c:tx>
      <c:layout>
        <c:manualLayout>
          <c:xMode val="edge"/>
          <c:yMode val="edge"/>
          <c:x val="0.5345498620821802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(ILO)'!$C$6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(ILO)'!$C$7:$C$11</c:f>
              <c:numCache>
                <c:formatCode>0.0</c:formatCode>
                <c:ptCount val="5"/>
                <c:pt idx="0">
                  <c:v>51.680515289306641</c:v>
                </c:pt>
                <c:pt idx="1">
                  <c:v>54.712139129638672</c:v>
                </c:pt>
                <c:pt idx="2">
                  <c:v>54.540920257568359</c:v>
                </c:pt>
                <c:pt idx="3">
                  <c:v>53.216575622558594</c:v>
                </c:pt>
                <c:pt idx="4">
                  <c:v>52.77813720703125</c:v>
                </c:pt>
              </c:numCache>
            </c:numRef>
          </c:val>
        </c:ser>
        <c:ser>
          <c:idx val="1"/>
          <c:order val="1"/>
          <c:tx>
            <c:strRef>
              <c:f>'Emp by sex (ILO)'!$D$6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(ILO)'!$D$7:$D$11</c:f>
              <c:numCache>
                <c:formatCode>0.0</c:formatCode>
                <c:ptCount val="5"/>
                <c:pt idx="0">
                  <c:v>12.651262283325195</c:v>
                </c:pt>
                <c:pt idx="1">
                  <c:v>10.833315849304199</c:v>
                </c:pt>
                <c:pt idx="2">
                  <c:v>10.822153091430664</c:v>
                </c:pt>
                <c:pt idx="3">
                  <c:v>10.969287872314453</c:v>
                </c:pt>
                <c:pt idx="4">
                  <c:v>10.920372009277344</c:v>
                </c:pt>
              </c:numCache>
            </c:numRef>
          </c:val>
        </c:ser>
        <c:ser>
          <c:idx val="2"/>
          <c:order val="2"/>
          <c:tx>
            <c:strRef>
              <c:f>'Emp by sex (ILO)'!$E$6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(ILO)'!$E$7:$E$11</c:f>
              <c:numCache>
                <c:formatCode>0.0</c:formatCode>
                <c:ptCount val="5"/>
                <c:pt idx="0">
                  <c:v>35.668216705322266</c:v>
                </c:pt>
                <c:pt idx="1">
                  <c:v>34.454536437988281</c:v>
                </c:pt>
                <c:pt idx="2">
                  <c:v>34.636920928955078</c:v>
                </c:pt>
                <c:pt idx="3">
                  <c:v>35.814132690429688</c:v>
                </c:pt>
                <c:pt idx="4">
                  <c:v>36.301490783691406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566528"/>
        <c:axId val="102580608"/>
      </c:barChart>
      <c:catAx>
        <c:axId val="102566528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02580608"/>
        <c:crosses val="autoZero"/>
        <c:auto val="1"/>
        <c:lblAlgn val="ctr"/>
        <c:lblOffset val="100"/>
        <c:noMultiLvlLbl val="0"/>
      </c:catAx>
      <c:valAx>
        <c:axId val="1025806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 of workforce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02566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Female</a:t>
            </a:r>
          </a:p>
        </c:rich>
      </c:tx>
      <c:layout>
        <c:manualLayout>
          <c:xMode val="edge"/>
          <c:yMode val="edge"/>
          <c:x val="0.26298095716758807"/>
          <c:y val="3.240740740740740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(ILO)'!$G$6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(ILO)'!$G$7:$G$11</c:f>
              <c:numCache>
                <c:formatCode>0.0</c:formatCode>
                <c:ptCount val="5"/>
                <c:pt idx="0">
                  <c:v>69.656120300292969</c:v>
                </c:pt>
                <c:pt idx="1">
                  <c:v>69.353179931640625</c:v>
                </c:pt>
                <c:pt idx="2">
                  <c:v>67.975608825683594</c:v>
                </c:pt>
                <c:pt idx="3">
                  <c:v>66.021812438964844</c:v>
                </c:pt>
                <c:pt idx="4">
                  <c:v>65.255958557128906</c:v>
                </c:pt>
              </c:numCache>
            </c:numRef>
          </c:val>
        </c:ser>
        <c:ser>
          <c:idx val="1"/>
          <c:order val="1"/>
          <c:tx>
            <c:strRef>
              <c:f>'Emp by sex (ILO)'!$H$6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  <a:ln>
              <a:noFill/>
            </a:ln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(ILO)'!$H$7:$H$11</c:f>
              <c:numCache>
                <c:formatCode>0.0</c:formatCode>
                <c:ptCount val="5"/>
                <c:pt idx="0">
                  <c:v>3.0981485843658447</c:v>
                </c:pt>
                <c:pt idx="1">
                  <c:v>2.4232165813446045</c:v>
                </c:pt>
                <c:pt idx="2">
                  <c:v>2.3181478977203369</c:v>
                </c:pt>
                <c:pt idx="3">
                  <c:v>2.3091287612915039</c:v>
                </c:pt>
                <c:pt idx="4">
                  <c:v>2.2834634780883789</c:v>
                </c:pt>
              </c:numCache>
            </c:numRef>
          </c:val>
        </c:ser>
        <c:ser>
          <c:idx val="2"/>
          <c:order val="2"/>
          <c:tx>
            <c:strRef>
              <c:f>'Emp by sex (ILO)'!$I$6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(ILO)'!$I$7:$I$11</c:f>
              <c:numCache>
                <c:formatCode>0.0</c:formatCode>
                <c:ptCount val="5"/>
                <c:pt idx="0">
                  <c:v>27.2457275390625</c:v>
                </c:pt>
                <c:pt idx="1">
                  <c:v>28.223598480224609</c:v>
                </c:pt>
                <c:pt idx="2">
                  <c:v>29.70623779296875</c:v>
                </c:pt>
                <c:pt idx="3">
                  <c:v>31.669057846069336</c:v>
                </c:pt>
                <c:pt idx="4">
                  <c:v>32.460575103759766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614912"/>
        <c:axId val="102616448"/>
      </c:barChart>
      <c:catAx>
        <c:axId val="10261491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02616448"/>
        <c:crosses val="autoZero"/>
        <c:auto val="1"/>
        <c:lblAlgn val="ctr"/>
        <c:lblOffset val="100"/>
        <c:noMultiLvlLbl val="0"/>
      </c:catAx>
      <c:valAx>
        <c:axId val="10261644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02614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Agriculture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(ASD)'!$C$5:$H$5</c:f>
              <c:numCache>
                <c:formatCode>0%</c:formatCode>
                <c:ptCount val="6"/>
                <c:pt idx="0">
                  <c:v>0.44984131801846411</c:v>
                </c:pt>
                <c:pt idx="1">
                  <c:v>0.44984131801846416</c:v>
                </c:pt>
                <c:pt idx="2">
                  <c:v>0.44753226891109338</c:v>
                </c:pt>
                <c:pt idx="3">
                  <c:v>0.44713830664077053</c:v>
                </c:pt>
                <c:pt idx="4">
                  <c:v>0.45464521269233377</c:v>
                </c:pt>
                <c:pt idx="5">
                  <c:v>0.45616165051407387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(ASD)'!$J$5:$O$5</c:f>
              <c:numCache>
                <c:formatCode>0%</c:formatCode>
                <c:ptCount val="6"/>
                <c:pt idx="0">
                  <c:v>0.55015868198153584</c:v>
                </c:pt>
                <c:pt idx="1">
                  <c:v>0.55015868198153584</c:v>
                </c:pt>
                <c:pt idx="2">
                  <c:v>0.55246773108890657</c:v>
                </c:pt>
                <c:pt idx="3">
                  <c:v>0.55286169335922952</c:v>
                </c:pt>
                <c:pt idx="4">
                  <c:v>0.54535478730766629</c:v>
                </c:pt>
                <c:pt idx="5">
                  <c:v>0.54383834948592613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702912"/>
        <c:axId val="103704448"/>
      </c:barChart>
      <c:catAx>
        <c:axId val="103702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704448"/>
        <c:crosses val="autoZero"/>
        <c:auto val="1"/>
        <c:lblAlgn val="ctr"/>
        <c:lblOffset val="100"/>
        <c:noMultiLvlLbl val="0"/>
      </c:catAx>
      <c:valAx>
        <c:axId val="10370444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7029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(ASD)'!$C$6:$H$6</c:f>
              <c:numCache>
                <c:formatCode>0%</c:formatCode>
                <c:ptCount val="6"/>
                <c:pt idx="0">
                  <c:v>0.57084606268719296</c:v>
                </c:pt>
                <c:pt idx="1">
                  <c:v>0.57084606268719296</c:v>
                </c:pt>
                <c:pt idx="2">
                  <c:v>0.69180236611579915</c:v>
                </c:pt>
                <c:pt idx="3">
                  <c:v>0.80904867575480988</c:v>
                </c:pt>
                <c:pt idx="4">
                  <c:v>0.80630251030519717</c:v>
                </c:pt>
                <c:pt idx="5">
                  <c:v>0.80575439679111394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(ASD)'!$J$6:$O$6</c:f>
              <c:numCache>
                <c:formatCode>0%</c:formatCode>
                <c:ptCount val="6"/>
                <c:pt idx="0">
                  <c:v>0.42915393731280704</c:v>
                </c:pt>
                <c:pt idx="1">
                  <c:v>0.4291539373128071</c:v>
                </c:pt>
                <c:pt idx="2">
                  <c:v>0.30819763388420085</c:v>
                </c:pt>
                <c:pt idx="3">
                  <c:v>0.1909513242451901</c:v>
                </c:pt>
                <c:pt idx="4">
                  <c:v>0.19369748969480277</c:v>
                </c:pt>
                <c:pt idx="5">
                  <c:v>0.19424560320888604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733888"/>
        <c:axId val="103735680"/>
      </c:barChart>
      <c:catAx>
        <c:axId val="103733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735680"/>
        <c:crosses val="autoZero"/>
        <c:auto val="1"/>
        <c:lblAlgn val="ctr"/>
        <c:lblOffset val="100"/>
        <c:noMultiLvlLbl val="0"/>
      </c:catAx>
      <c:valAx>
        <c:axId val="10373568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7338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Manufacturing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(ASD)'!$C$7:$H$7</c:f>
              <c:numCache>
                <c:formatCode>0%</c:formatCode>
                <c:ptCount val="6"/>
                <c:pt idx="0">
                  <c:v>0.8491745601090358</c:v>
                </c:pt>
                <c:pt idx="1">
                  <c:v>0.84917456010903591</c:v>
                </c:pt>
                <c:pt idx="2">
                  <c:v>0.80747747516265422</c:v>
                </c:pt>
                <c:pt idx="3">
                  <c:v>0.76764398862314664</c:v>
                </c:pt>
                <c:pt idx="4">
                  <c:v>0.73242159574480892</c:v>
                </c:pt>
                <c:pt idx="5">
                  <c:v>0.72557347670250893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(ASD)'!$J$7:$O$7</c:f>
              <c:numCache>
                <c:formatCode>0%</c:formatCode>
                <c:ptCount val="6"/>
                <c:pt idx="0">
                  <c:v>0.15082543989096414</c:v>
                </c:pt>
                <c:pt idx="1">
                  <c:v>0.15082543989096414</c:v>
                </c:pt>
                <c:pt idx="2">
                  <c:v>0.19252252483734572</c:v>
                </c:pt>
                <c:pt idx="3">
                  <c:v>0.23235601137685336</c:v>
                </c:pt>
                <c:pt idx="4">
                  <c:v>0.26757840425519114</c:v>
                </c:pt>
                <c:pt idx="5">
                  <c:v>0.27442652329749101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091008"/>
        <c:axId val="100092544"/>
      </c:barChart>
      <c:catAx>
        <c:axId val="10009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0092544"/>
        <c:crosses val="autoZero"/>
        <c:auto val="1"/>
        <c:lblAlgn val="ctr"/>
        <c:lblOffset val="100"/>
        <c:noMultiLvlLbl val="0"/>
      </c:catAx>
      <c:valAx>
        <c:axId val="10009254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091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Utilities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(ASD)'!$C$8:$H$8</c:f>
              <c:numCache>
                <c:formatCode>0%</c:formatCode>
                <c:ptCount val="6"/>
                <c:pt idx="0">
                  <c:v>0.32351018169189111</c:v>
                </c:pt>
                <c:pt idx="1">
                  <c:v>0.32351018169189111</c:v>
                </c:pt>
                <c:pt idx="2">
                  <c:v>0.55863193797103083</c:v>
                </c:pt>
                <c:pt idx="3">
                  <c:v>0.87220821925436276</c:v>
                </c:pt>
                <c:pt idx="4">
                  <c:v>0.86611176378619203</c:v>
                </c:pt>
                <c:pt idx="5">
                  <c:v>0.86489759572573466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(ASD)'!$J$8:$O$8</c:f>
              <c:numCache>
                <c:formatCode>0%</c:formatCode>
                <c:ptCount val="6"/>
                <c:pt idx="0">
                  <c:v>0.67648981830810884</c:v>
                </c:pt>
                <c:pt idx="1">
                  <c:v>0.67648981830810884</c:v>
                </c:pt>
                <c:pt idx="2">
                  <c:v>0.44136806202896917</c:v>
                </c:pt>
                <c:pt idx="3">
                  <c:v>0.12779178074563721</c:v>
                </c:pt>
                <c:pt idx="4">
                  <c:v>0.13388823621380794</c:v>
                </c:pt>
                <c:pt idx="5">
                  <c:v>0.13510240427426537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109696"/>
        <c:axId val="100136064"/>
      </c:barChart>
      <c:catAx>
        <c:axId val="10010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0136064"/>
        <c:crosses val="autoZero"/>
        <c:auto val="1"/>
        <c:lblAlgn val="ctr"/>
        <c:lblOffset val="100"/>
        <c:noMultiLvlLbl val="0"/>
      </c:catAx>
      <c:valAx>
        <c:axId val="10013606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109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Government</a:t>
            </a:r>
            <a:r>
              <a:rPr lang="en-US" sz="800" b="1" baseline="0"/>
              <a:t> services</a:t>
            </a:r>
            <a:endParaRPr lang="en-US" sz="800" b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(ASD)'!$C$13:$H$13</c:f>
              <c:numCache>
                <c:formatCode>0%</c:formatCode>
                <c:ptCount val="6"/>
                <c:pt idx="0">
                  <c:v>0.77820890882778415</c:v>
                </c:pt>
                <c:pt idx="1">
                  <c:v>0.77820890882778415</c:v>
                </c:pt>
                <c:pt idx="2">
                  <c:v>0.68648810074751698</c:v>
                </c:pt>
                <c:pt idx="3">
                  <c:v>0.6142625251515289</c:v>
                </c:pt>
                <c:pt idx="4">
                  <c:v>0.58852239264497919</c:v>
                </c:pt>
                <c:pt idx="5">
                  <c:v>0.58350527454966583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(ASD)'!$J$13:$O$13</c:f>
              <c:numCache>
                <c:formatCode>0%</c:formatCode>
                <c:ptCount val="6"/>
                <c:pt idx="0">
                  <c:v>0.22179109117221582</c:v>
                </c:pt>
                <c:pt idx="1">
                  <c:v>0.22179109117221585</c:v>
                </c:pt>
                <c:pt idx="2">
                  <c:v>0.31351189925248307</c:v>
                </c:pt>
                <c:pt idx="3">
                  <c:v>0.3857374748484711</c:v>
                </c:pt>
                <c:pt idx="4">
                  <c:v>0.41147760735502087</c:v>
                </c:pt>
                <c:pt idx="5">
                  <c:v>0.41649472545033422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067200"/>
        <c:axId val="100068736"/>
      </c:barChart>
      <c:catAx>
        <c:axId val="100067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0068736"/>
        <c:crosses val="autoZero"/>
        <c:auto val="1"/>
        <c:lblAlgn val="ctr"/>
        <c:lblOffset val="100"/>
        <c:noMultiLvlLbl val="0"/>
      </c:catAx>
      <c:valAx>
        <c:axId val="10006873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00672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Personal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(ASD)'!$C$14:$H$14</c:f>
              <c:numCache>
                <c:formatCode>0%</c:formatCode>
                <c:ptCount val="6"/>
                <c:pt idx="0">
                  <c:v>0.77820890882778426</c:v>
                </c:pt>
                <c:pt idx="1">
                  <c:v>0.77820890882778437</c:v>
                </c:pt>
                <c:pt idx="2">
                  <c:v>0.61380313400352071</c:v>
                </c:pt>
                <c:pt idx="3">
                  <c:v>0.50693870812914732</c:v>
                </c:pt>
                <c:pt idx="4">
                  <c:v>0.51431043686887745</c:v>
                </c:pt>
                <c:pt idx="5">
                  <c:v>0.51579759671620518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(ASD)'!$J$14:$O$14</c:f>
              <c:numCache>
                <c:formatCode>0%</c:formatCode>
                <c:ptCount val="6"/>
                <c:pt idx="0">
                  <c:v>0.22179109117221571</c:v>
                </c:pt>
                <c:pt idx="1">
                  <c:v>0.22179109117221568</c:v>
                </c:pt>
                <c:pt idx="2">
                  <c:v>0.38619686599647929</c:v>
                </c:pt>
                <c:pt idx="3">
                  <c:v>0.49306129187085268</c:v>
                </c:pt>
                <c:pt idx="4">
                  <c:v>0.4856895631311226</c:v>
                </c:pt>
                <c:pt idx="5">
                  <c:v>0.48420240328379477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768448"/>
        <c:axId val="103769984"/>
      </c:barChart>
      <c:catAx>
        <c:axId val="10376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769984"/>
        <c:crosses val="autoZero"/>
        <c:auto val="1"/>
        <c:lblAlgn val="ctr"/>
        <c:lblOffset val="100"/>
        <c:noMultiLvlLbl val="0"/>
      </c:catAx>
      <c:valAx>
        <c:axId val="10376998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7684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employment'!$B$21</c:f>
              <c:numCache>
                <c:formatCode>0.0</c:formatCode>
                <c:ptCount val="1"/>
                <c:pt idx="0">
                  <c:v>-4.1929717471048988</c:v>
                </c:pt>
              </c:numCache>
            </c:numRef>
          </c:xVal>
          <c:yVal>
            <c:numRef>
              <c:f>'Rel. prod. cf employment'!$C$21</c:f>
              <c:numCache>
                <c:formatCode>0.0</c:formatCode>
                <c:ptCount val="1"/>
                <c:pt idx="0">
                  <c:v>0.53632028607865523</c:v>
                </c:pt>
              </c:numCache>
            </c:numRef>
          </c:yVal>
          <c:bubbleSize>
            <c:numRef>
              <c:f>'Rel. prod. cf employment'!$E$21</c:f>
              <c:numCache>
                <c:formatCode>#,##0</c:formatCode>
                <c:ptCount val="1"/>
                <c:pt idx="0">
                  <c:v>6934.9779215003109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employment'!$B$22</c:f>
              <c:numCache>
                <c:formatCode>0.0</c:formatCode>
                <c:ptCount val="1"/>
                <c:pt idx="0">
                  <c:v>-2.936374542218495E-2</c:v>
                </c:pt>
              </c:numCache>
            </c:numRef>
          </c:xVal>
          <c:yVal>
            <c:numRef>
              <c:f>'Rel. prod. cf employment'!$C$22</c:f>
              <c:numCache>
                <c:formatCode>0.0</c:formatCode>
                <c:ptCount val="1"/>
                <c:pt idx="0">
                  <c:v>1.1996108554895653</c:v>
                </c:pt>
              </c:numCache>
            </c:numRef>
          </c:yVal>
          <c:bubbleSize>
            <c:numRef>
              <c:f>'Rel. prod. cf employment'!$E$22</c:f>
              <c:numCache>
                <c:formatCode>#,##0</c:formatCode>
                <c:ptCount val="1"/>
                <c:pt idx="0">
                  <c:v>61.453922855106157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employment'!$B$23</c:f>
              <c:numCache>
                <c:formatCode>0.0</c:formatCode>
                <c:ptCount val="1"/>
                <c:pt idx="0">
                  <c:v>2.5286395151718786</c:v>
                </c:pt>
              </c:numCache>
            </c:numRef>
          </c:xVal>
          <c:yVal>
            <c:numRef>
              <c:f>'Rel. prod. cf employment'!$C$23</c:f>
              <c:numCache>
                <c:formatCode>0.0</c:formatCode>
                <c:ptCount val="1"/>
                <c:pt idx="0">
                  <c:v>0.96154920304800473</c:v>
                </c:pt>
              </c:numCache>
            </c:numRef>
          </c:yVal>
          <c:bubbleSize>
            <c:numRef>
              <c:f>'Rel. prod. cf employment'!$E$23</c:f>
              <c:numCache>
                <c:formatCode>#,##0</c:formatCode>
                <c:ptCount val="1"/>
                <c:pt idx="0">
                  <c:v>1681.1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0.0</c:formatCode>
                <c:ptCount val="1"/>
                <c:pt idx="0">
                  <c:v>-5.1517284548258713E-2</c:v>
                </c:pt>
              </c:numCache>
            </c:numRef>
          </c:xVal>
          <c:yVal>
            <c:numRef>
              <c:f>'Rel. prod. cf employment'!$C$24</c:f>
              <c:numCache>
                <c:formatCode>0.0</c:formatCode>
                <c:ptCount val="1"/>
                <c:pt idx="0">
                  <c:v>10.758751437818491</c:v>
                </c:pt>
              </c:numCache>
            </c:numRef>
          </c:yVal>
          <c:bubbleSize>
            <c:numRef>
              <c:f>'Rel. prod. cf employment'!$E$24</c:f>
              <c:numCache>
                <c:formatCode>#,##0</c:formatCode>
                <c:ptCount val="1"/>
                <c:pt idx="0">
                  <c:v>28.974670117017311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0.0</c:formatCode>
                <c:ptCount val="1"/>
                <c:pt idx="0">
                  <c:v>0.13914984824459076</c:v>
                </c:pt>
              </c:numCache>
            </c:numRef>
          </c:xVal>
          <c:yVal>
            <c:numRef>
              <c:f>'Rel. prod. cf employment'!$C$25</c:f>
              <c:numCache>
                <c:formatCode>0.0</c:formatCode>
                <c:ptCount val="1"/>
                <c:pt idx="0">
                  <c:v>1.8409141714396005</c:v>
                </c:pt>
              </c:numCache>
            </c:numRef>
          </c:yVal>
          <c:bubbleSize>
            <c:numRef>
              <c:f>'Rel. prod. cf employment'!$E$25</c:f>
              <c:numCache>
                <c:formatCode>#,##0</c:formatCode>
                <c:ptCount val="1"/>
                <c:pt idx="0">
                  <c:v>330.36920132029121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0.0</c:formatCode>
                <c:ptCount val="1"/>
                <c:pt idx="0">
                  <c:v>2.0392544237774182</c:v>
                </c:pt>
              </c:numCache>
            </c:numRef>
          </c:xVal>
          <c:yVal>
            <c:numRef>
              <c:f>'Rel. prod. cf employment'!$C$26</c:f>
              <c:numCache>
                <c:formatCode>0.0</c:formatCode>
                <c:ptCount val="1"/>
                <c:pt idx="0">
                  <c:v>0.84985402799053955</c:v>
                </c:pt>
              </c:numCache>
            </c:numRef>
          </c:yVal>
          <c:bubbleSize>
            <c:numRef>
              <c:f>'Rel. prod. cf employment'!$E$26</c:f>
              <c:numCache>
                <c:formatCode>#,##0</c:formatCode>
                <c:ptCount val="1"/>
                <c:pt idx="0">
                  <c:v>1910.5704357257928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0.0</c:formatCode>
                <c:ptCount val="1"/>
                <c:pt idx="0">
                  <c:v>-0.22373703000233736</c:v>
                </c:pt>
              </c:numCache>
            </c:numRef>
          </c:xVal>
          <c:yVal>
            <c:numRef>
              <c:f>'Rel. prod. cf employment'!$C$27</c:f>
              <c:numCache>
                <c:formatCode>0.0</c:formatCode>
                <c:ptCount val="1"/>
                <c:pt idx="0">
                  <c:v>3.4614647952151971</c:v>
                </c:pt>
              </c:numCache>
            </c:numRef>
          </c:yVal>
          <c:bubbleSize>
            <c:numRef>
              <c:f>'Rel. prod. cf employment'!$E$27</c:f>
              <c:numCache>
                <c:formatCode>#,##0</c:formatCode>
                <c:ptCount val="1"/>
                <c:pt idx="0">
                  <c:v>455.59862557502674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0.0</c:formatCode>
                <c:ptCount val="1"/>
                <c:pt idx="0">
                  <c:v>-0.40337389994281647</c:v>
                </c:pt>
              </c:numCache>
            </c:numRef>
          </c:xVal>
          <c:yVal>
            <c:numRef>
              <c:f>'Rel. prod. cf employment'!$C$28</c:f>
              <c:numCache>
                <c:formatCode>0.0</c:formatCode>
                <c:ptCount val="1"/>
                <c:pt idx="0">
                  <c:v>5.8446485704856457</c:v>
                </c:pt>
              </c:numCache>
            </c:numRef>
          </c:yVal>
          <c:bubbleSize>
            <c:numRef>
              <c:f>'Rel. prod. cf employment'!$E$28</c:f>
              <c:numCache>
                <c:formatCode>#,##0</c:formatCode>
                <c:ptCount val="1"/>
                <c:pt idx="0">
                  <c:v>166.00553916066792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0.0</c:formatCode>
                <c:ptCount val="1"/>
                <c:pt idx="0">
                  <c:v>-0.62226919036967221</c:v>
                </c:pt>
              </c:numCache>
            </c:numRef>
          </c:xVal>
          <c:yVal>
            <c:numRef>
              <c:f>'Rel. prod. cf employment'!$C$29</c:f>
              <c:numCache>
                <c:formatCode>0.0</c:formatCode>
                <c:ptCount val="1"/>
                <c:pt idx="0">
                  <c:v>2.8370642160808948</c:v>
                </c:pt>
              </c:numCache>
            </c:numRef>
          </c:yVal>
          <c:bubbleSize>
            <c:numRef>
              <c:f>'Rel. prod. cf employment'!$E$29</c:f>
              <c:numCache>
                <c:formatCode>#,##0</c:formatCode>
                <c:ptCount val="1"/>
                <c:pt idx="0">
                  <c:v>785.53644427397717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employment'!$B$30</c:f>
              <c:numCache>
                <c:formatCode>0.0</c:formatCode>
                <c:ptCount val="1"/>
                <c:pt idx="0">
                  <c:v>0.81618911019629881</c:v>
                </c:pt>
              </c:numCache>
            </c:numRef>
          </c:xVal>
          <c:yVal>
            <c:numRef>
              <c:f>'Rel. prod. cf employment'!$C$30</c:f>
              <c:numCache>
                <c:formatCode>0.0</c:formatCode>
                <c:ptCount val="1"/>
                <c:pt idx="0">
                  <c:v>0.6314020855283875</c:v>
                </c:pt>
              </c:numCache>
            </c:numRef>
          </c:yVal>
          <c:bubbleSize>
            <c:numRef>
              <c:f>'Rel. prod. cf employment'!$E$30</c:f>
              <c:numCache>
                <c:formatCode>#,##0</c:formatCode>
                <c:ptCount val="1"/>
                <c:pt idx="0">
                  <c:v>1015.9642837169567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89897600"/>
        <c:axId val="92340992"/>
      </c:bubbleChart>
      <c:valAx>
        <c:axId val="89897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2340992"/>
        <c:crosses val="autoZero"/>
        <c:crossBetween val="midCat"/>
      </c:valAx>
      <c:valAx>
        <c:axId val="92340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8989760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Construction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(ASD)'!$C$9:$H$9</c:f>
              <c:numCache>
                <c:formatCode>0%</c:formatCode>
                <c:ptCount val="6"/>
                <c:pt idx="0">
                  <c:v>0.97410040020849686</c:v>
                </c:pt>
                <c:pt idx="1">
                  <c:v>0.97410040020849686</c:v>
                </c:pt>
                <c:pt idx="2">
                  <c:v>0.97391456651300568</c:v>
                </c:pt>
                <c:pt idx="3">
                  <c:v>0.97428063813945387</c:v>
                </c:pt>
                <c:pt idx="4">
                  <c:v>0.97687523087113903</c:v>
                </c:pt>
                <c:pt idx="5">
                  <c:v>0.97739497798405328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(ASD)'!$J$9:$O$9</c:f>
              <c:numCache>
                <c:formatCode>0%</c:formatCode>
                <c:ptCount val="6"/>
                <c:pt idx="0">
                  <c:v>2.5899599791503143E-2</c:v>
                </c:pt>
                <c:pt idx="1">
                  <c:v>2.5899599791503122E-2</c:v>
                </c:pt>
                <c:pt idx="2">
                  <c:v>2.6085433486994363E-2</c:v>
                </c:pt>
                <c:pt idx="3">
                  <c:v>2.5719361860546144E-2</c:v>
                </c:pt>
                <c:pt idx="4">
                  <c:v>2.3124769128861002E-2</c:v>
                </c:pt>
                <c:pt idx="5">
                  <c:v>2.2605022015946774E-2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795328"/>
        <c:axId val="103809408"/>
      </c:barChart>
      <c:catAx>
        <c:axId val="103795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809408"/>
        <c:crosses val="autoZero"/>
        <c:auto val="1"/>
        <c:lblAlgn val="ctr"/>
        <c:lblOffset val="100"/>
        <c:noMultiLvlLbl val="0"/>
      </c:catAx>
      <c:valAx>
        <c:axId val="10380940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795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Trade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(ASD)'!$C$10:$H$10</c:f>
              <c:numCache>
                <c:formatCode>0%</c:formatCode>
                <c:ptCount val="6"/>
                <c:pt idx="0">
                  <c:v>0.72942766227590539</c:v>
                </c:pt>
                <c:pt idx="1">
                  <c:v>0.72942766227590539</c:v>
                </c:pt>
                <c:pt idx="2">
                  <c:v>0.59718131584100465</c:v>
                </c:pt>
                <c:pt idx="3">
                  <c:v>0.49924941544666629</c:v>
                </c:pt>
                <c:pt idx="4">
                  <c:v>0.46214283500322306</c:v>
                </c:pt>
                <c:pt idx="5">
                  <c:v>0.45505925975105072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(ASD)'!$J$10:$O$10</c:f>
              <c:numCache>
                <c:formatCode>0%</c:formatCode>
                <c:ptCount val="6"/>
                <c:pt idx="0">
                  <c:v>0.27057233772409461</c:v>
                </c:pt>
                <c:pt idx="1">
                  <c:v>0.27057233772409461</c:v>
                </c:pt>
                <c:pt idx="2">
                  <c:v>0.40281868415899535</c:v>
                </c:pt>
                <c:pt idx="3">
                  <c:v>0.50075058455333366</c:v>
                </c:pt>
                <c:pt idx="4">
                  <c:v>0.53785716499677694</c:v>
                </c:pt>
                <c:pt idx="5">
                  <c:v>0.54494074024894934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842944"/>
        <c:axId val="103844480"/>
      </c:barChart>
      <c:catAx>
        <c:axId val="103842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844480"/>
        <c:crosses val="autoZero"/>
        <c:auto val="1"/>
        <c:lblAlgn val="ctr"/>
        <c:lblOffset val="100"/>
        <c:noMultiLvlLbl val="0"/>
      </c:catAx>
      <c:valAx>
        <c:axId val="10384448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842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Transport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(ASD)'!$C$11:$H$11</c:f>
              <c:numCache>
                <c:formatCode>0%</c:formatCode>
                <c:ptCount val="6"/>
                <c:pt idx="0">
                  <c:v>0.94477682051768208</c:v>
                </c:pt>
                <c:pt idx="1">
                  <c:v>0.94477682051768219</c:v>
                </c:pt>
                <c:pt idx="2">
                  <c:v>0.90077837715385067</c:v>
                </c:pt>
                <c:pt idx="3">
                  <c:v>0.87013447782492448</c:v>
                </c:pt>
                <c:pt idx="4">
                  <c:v>0.88952150602552038</c:v>
                </c:pt>
                <c:pt idx="5">
                  <c:v>0.89345044105735327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(ASD)'!$J$11:$O$11</c:f>
              <c:numCache>
                <c:formatCode>0%</c:formatCode>
                <c:ptCount val="6"/>
                <c:pt idx="0">
                  <c:v>5.522317948231787E-2</c:v>
                </c:pt>
                <c:pt idx="1">
                  <c:v>5.522317948231778E-2</c:v>
                </c:pt>
                <c:pt idx="2">
                  <c:v>9.9221622846149368E-2</c:v>
                </c:pt>
                <c:pt idx="3">
                  <c:v>0.12986552217507558</c:v>
                </c:pt>
                <c:pt idx="4">
                  <c:v>0.11047849397447966</c:v>
                </c:pt>
                <c:pt idx="5">
                  <c:v>0.10654955894264674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865728"/>
        <c:axId val="103871616"/>
      </c:barChart>
      <c:catAx>
        <c:axId val="10386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871616"/>
        <c:crosses val="autoZero"/>
        <c:auto val="1"/>
        <c:lblAlgn val="ctr"/>
        <c:lblOffset val="100"/>
        <c:noMultiLvlLbl val="0"/>
      </c:catAx>
      <c:valAx>
        <c:axId val="10387161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865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Business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(ASD)'!$C$12:$H$12</c:f>
              <c:numCache>
                <c:formatCode>0%</c:formatCode>
                <c:ptCount val="6"/>
                <c:pt idx="0">
                  <c:v>0.80557615045712549</c:v>
                </c:pt>
                <c:pt idx="1">
                  <c:v>0.80557615045712549</c:v>
                </c:pt>
                <c:pt idx="2">
                  <c:v>0.72332130474570588</c:v>
                </c:pt>
                <c:pt idx="3">
                  <c:v>0.6636973399790933</c:v>
                </c:pt>
                <c:pt idx="4">
                  <c:v>0.67068385790179463</c:v>
                </c:pt>
                <c:pt idx="5">
                  <c:v>0.67208996219520256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1969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(ASD)'!$J$12:$O$12</c:f>
              <c:numCache>
                <c:formatCode>0%</c:formatCode>
                <c:ptCount val="6"/>
                <c:pt idx="0">
                  <c:v>0.19442384954287448</c:v>
                </c:pt>
                <c:pt idx="1">
                  <c:v>0.19442384954287451</c:v>
                </c:pt>
                <c:pt idx="2">
                  <c:v>0.27667869525429412</c:v>
                </c:pt>
                <c:pt idx="3">
                  <c:v>0.33630266002090664</c:v>
                </c:pt>
                <c:pt idx="4">
                  <c:v>0.32931614209820537</c:v>
                </c:pt>
                <c:pt idx="5">
                  <c:v>0.32791003780479744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884672"/>
        <c:axId val="103886208"/>
      </c:barChart>
      <c:catAx>
        <c:axId val="103884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886208"/>
        <c:crosses val="autoZero"/>
        <c:auto val="1"/>
        <c:lblAlgn val="ctr"/>
        <c:lblOffset val="100"/>
        <c:noMultiLvlLbl val="0"/>
      </c:catAx>
      <c:valAx>
        <c:axId val="10388620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884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Male</a:t>
            </a:r>
          </a:p>
        </c:rich>
      </c:tx>
      <c:layout>
        <c:manualLayout>
          <c:xMode val="edge"/>
          <c:yMode val="edge"/>
          <c:x val="0.33084711286089241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sex'!$B$6:$F$6</c:f>
              <c:numCache>
                <c:formatCode>General</c:formatCode>
                <c:ptCount val="5"/>
                <c:pt idx="0">
                  <c:v>53.2</c:v>
                </c:pt>
                <c:pt idx="1">
                  <c:v>54.300000000000004</c:v>
                </c:pt>
                <c:pt idx="2">
                  <c:v>51.2</c:v>
                </c:pt>
                <c:pt idx="3">
                  <c:v>48.6</c:v>
                </c:pt>
                <c:pt idx="4">
                  <c:v>49.300000000000004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sex'!$B$7:$F$7</c:f>
              <c:numCache>
                <c:formatCode>General</c:formatCode>
                <c:ptCount val="5"/>
                <c:pt idx="0">
                  <c:v>1.3</c:v>
                </c:pt>
                <c:pt idx="1">
                  <c:v>1.2000000000000002</c:v>
                </c:pt>
                <c:pt idx="2">
                  <c:v>1.2000000000000002</c:v>
                </c:pt>
                <c:pt idx="3">
                  <c:v>1.2000000000000002</c:v>
                </c:pt>
                <c:pt idx="4">
                  <c:v>1.2000000000000002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sex'!$B$8:$F$8</c:f>
              <c:numCache>
                <c:formatCode>General</c:formatCode>
                <c:ptCount val="5"/>
                <c:pt idx="0">
                  <c:v>5</c:v>
                </c:pt>
                <c:pt idx="1">
                  <c:v>4.9000000000000004</c:v>
                </c:pt>
                <c:pt idx="2">
                  <c:v>5.3000000000000007</c:v>
                </c:pt>
                <c:pt idx="3">
                  <c:v>5.3000000000000007</c:v>
                </c:pt>
                <c:pt idx="4">
                  <c:v>4.8000000000000007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sex'!$B$9:$F$9</c:f>
              <c:numCache>
                <c:formatCode>General</c:formatCode>
                <c:ptCount val="5"/>
                <c:pt idx="0">
                  <c:v>3.7</c:v>
                </c:pt>
                <c:pt idx="1">
                  <c:v>4</c:v>
                </c:pt>
                <c:pt idx="2">
                  <c:v>4.8000000000000007</c:v>
                </c:pt>
                <c:pt idx="3">
                  <c:v>5.2</c:v>
                </c:pt>
                <c:pt idx="4">
                  <c:v>5.2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sex'!$B$10:$F$10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sex'!$B$11:$F$11</c:f>
              <c:numCache>
                <c:formatCode>General</c:formatCode>
                <c:ptCount val="5"/>
                <c:pt idx="0">
                  <c:v>5.1000000000000005</c:v>
                </c:pt>
                <c:pt idx="1">
                  <c:v>5.1000000000000005</c:v>
                </c:pt>
                <c:pt idx="2">
                  <c:v>5.7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sex'!$B$12:$F$12</c:f>
              <c:numCache>
                <c:formatCode>General</c:formatCode>
                <c:ptCount val="5"/>
                <c:pt idx="0">
                  <c:v>30.700000000000003</c:v>
                </c:pt>
                <c:pt idx="1">
                  <c:v>29.4</c:v>
                </c:pt>
                <c:pt idx="2">
                  <c:v>30.9</c:v>
                </c:pt>
                <c:pt idx="3">
                  <c:v>32.700000000000003</c:v>
                </c:pt>
                <c:pt idx="4">
                  <c:v>32.400000000000006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4546688"/>
        <c:axId val="104548224"/>
      </c:barChart>
      <c:catAx>
        <c:axId val="104546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548224"/>
        <c:crosses val="autoZero"/>
        <c:auto val="1"/>
        <c:lblAlgn val="ctr"/>
        <c:lblOffset val="100"/>
        <c:noMultiLvlLbl val="0"/>
      </c:catAx>
      <c:valAx>
        <c:axId val="104548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4546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Female</a:t>
            </a:r>
          </a:p>
        </c:rich>
      </c:tx>
      <c:layout>
        <c:manualLayout>
          <c:xMode val="edge"/>
          <c:yMode val="edge"/>
          <c:x val="0.2717501201434327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sex'!$G$6:$K$6</c:f>
              <c:numCache>
                <c:formatCode>General</c:formatCode>
                <c:ptCount val="5"/>
                <c:pt idx="0">
                  <c:v>86.100000000000009</c:v>
                </c:pt>
                <c:pt idx="1">
                  <c:v>86.9</c:v>
                </c:pt>
                <c:pt idx="2">
                  <c:v>85.800000000000011</c:v>
                </c:pt>
                <c:pt idx="3">
                  <c:v>84.7</c:v>
                </c:pt>
                <c:pt idx="4">
                  <c:v>85.300000000000011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sex'!$G$7:$K$7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0.4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sex'!$G$8:$K$8</c:f>
              <c:numCache>
                <c:formatCode>General</c:formatCode>
                <c:ptCount val="5"/>
                <c:pt idx="0">
                  <c:v>2.5</c:v>
                </c:pt>
                <c:pt idx="1">
                  <c:v>2.3000000000000003</c:v>
                </c:pt>
                <c:pt idx="2">
                  <c:v>2.4000000000000004</c:v>
                </c:pt>
                <c:pt idx="3">
                  <c:v>2.4000000000000004</c:v>
                </c:pt>
                <c:pt idx="4">
                  <c:v>2.1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sex'!$G$9:$K$9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sex'!$G$10:$K$10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3.5000000000000004</c:v>
                </c:pt>
                <c:pt idx="3">
                  <c:v>3.8000000000000003</c:v>
                </c:pt>
                <c:pt idx="4">
                  <c:v>3.7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sex'!$G$11:$K$11</c:f>
              <c:numCache>
                <c:formatCode>General</c:formatCode>
                <c:ptCount val="5"/>
                <c:pt idx="0">
                  <c:v>0.60000000000000009</c:v>
                </c:pt>
                <c:pt idx="1">
                  <c:v>0.60000000000000009</c:v>
                </c:pt>
                <c:pt idx="2">
                  <c:v>0.8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sex'!$G$12:$K$12</c:f>
              <c:numCache>
                <c:formatCode>General</c:formatCode>
                <c:ptCount val="5"/>
                <c:pt idx="0">
                  <c:v>7.0000000000000009</c:v>
                </c:pt>
                <c:pt idx="1">
                  <c:v>6.4</c:v>
                </c:pt>
                <c:pt idx="2">
                  <c:v>7.0000000000000009</c:v>
                </c:pt>
                <c:pt idx="3">
                  <c:v>7.4999999999999991</c:v>
                </c:pt>
                <c:pt idx="4">
                  <c:v>7.4999999999999991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4581760"/>
        <c:axId val="104591744"/>
      </c:barChart>
      <c:catAx>
        <c:axId val="104581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591744"/>
        <c:crosses val="autoZero"/>
        <c:auto val="1"/>
        <c:lblAlgn val="ctr"/>
        <c:lblOffset val="100"/>
        <c:noMultiLvlLbl val="0"/>
      </c:catAx>
      <c:valAx>
        <c:axId val="104591744"/>
        <c:scaling>
          <c:orientation val="minMax"/>
          <c:max val="1"/>
          <c:min val="0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04581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'Agriculture (DHS)'!$A$5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(DHS)'!$B$5:$D$5</c:f>
              <c:numCache>
                <c:formatCode>General</c:formatCode>
                <c:ptCount val="3"/>
                <c:pt idx="0">
                  <c:v>48.2</c:v>
                </c:pt>
                <c:pt idx="1">
                  <c:v>53.6</c:v>
                </c:pt>
                <c:pt idx="2">
                  <c:v>42.3</c:v>
                </c:pt>
              </c:numCache>
            </c:numRef>
          </c:val>
        </c:ser>
        <c:ser>
          <c:idx val="1"/>
          <c:order val="1"/>
          <c:tx>
            <c:strRef>
              <c:f>'Agriculture (DHS)'!$A$6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(DHS)'!$B$6:$D$6</c:f>
              <c:numCache>
                <c:formatCode>General</c:formatCode>
                <c:ptCount val="3"/>
                <c:pt idx="0">
                  <c:v>44.3</c:v>
                </c:pt>
                <c:pt idx="1">
                  <c:v>44.1</c:v>
                </c:pt>
                <c:pt idx="2">
                  <c:v>36.1</c:v>
                </c:pt>
              </c:numCache>
            </c:numRef>
          </c:val>
        </c:ser>
        <c:ser>
          <c:idx val="2"/>
          <c:order val="2"/>
          <c:tx>
            <c:strRef>
              <c:f>'Agriculture (DHS)'!$A$7</c:f>
              <c:strCache>
                <c:ptCount val="1"/>
                <c:pt idx="0">
                  <c:v>Combined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(DHS)'!$B$7:$D$7</c:f>
              <c:numCache>
                <c:formatCode>General</c:formatCode>
                <c:ptCount val="3"/>
                <c:pt idx="0">
                  <c:v>46.2</c:v>
                </c:pt>
                <c:pt idx="1">
                  <c:v>48.8</c:v>
                </c:pt>
                <c:pt idx="2">
                  <c:v>39.200000000000003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064896"/>
        <c:axId val="104066432"/>
      </c:barChart>
      <c:catAx>
        <c:axId val="104064896"/>
        <c:scaling>
          <c:orientation val="minMax"/>
        </c:scaling>
        <c:delete val="0"/>
        <c:axPos val="b"/>
        <c:majorTickMark val="out"/>
        <c:minorTickMark val="none"/>
        <c:tickLblPos val="nextTo"/>
        <c:crossAx val="104066432"/>
        <c:crosses val="autoZero"/>
        <c:auto val="1"/>
        <c:lblAlgn val="ctr"/>
        <c:lblOffset val="100"/>
        <c:noMultiLvlLbl val="0"/>
      </c:catAx>
      <c:valAx>
        <c:axId val="104066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064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'X graphs'!$B$3</c:f>
              <c:strCache>
                <c:ptCount val="1"/>
                <c:pt idx="0">
                  <c:v>Exports</c:v>
                </c:pt>
              </c:strCache>
            </c:strRef>
          </c:tx>
          <c:marker>
            <c:symbol val="none"/>
          </c:marker>
          <c:cat>
            <c:numRef>
              <c:f>'X graphs'!$A$4:$A$9</c:f>
              <c:numCache>
                <c:formatCode>General</c:formatCode>
                <c:ptCount val="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</c:numCache>
            </c:numRef>
          </c:cat>
          <c:val>
            <c:numRef>
              <c:f>'X graphs'!$B$4:$B$9</c:f>
              <c:numCache>
                <c:formatCode>_-* #,##0_-;\-* #,##0_-;_-* "-"??_-;_-@_-</c:formatCode>
                <c:ptCount val="6"/>
                <c:pt idx="0">
                  <c:v>3419900.7629999998</c:v>
                </c:pt>
                <c:pt idx="1">
                  <c:v>3501655.656</c:v>
                </c:pt>
                <c:pt idx="2">
                  <c:v>4080799.73</c:v>
                </c:pt>
                <c:pt idx="3">
                  <c:v>4677832.3559999997</c:v>
                </c:pt>
                <c:pt idx="4">
                  <c:v>4463443.0779999997</c:v>
                </c:pt>
                <c:pt idx="5">
                  <c:v>5169111.9160000002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'X graphs'!$C$3</c:f>
              <c:strCache>
                <c:ptCount val="1"/>
                <c:pt idx="0">
                  <c:v>Imports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none"/>
          </c:marker>
          <c:cat>
            <c:numRef>
              <c:f>'X graphs'!$A$4:$A$9</c:f>
              <c:numCache>
                <c:formatCode>General</c:formatCode>
                <c:ptCount val="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</c:numCache>
            </c:numRef>
          </c:cat>
          <c:val>
            <c:numRef>
              <c:f>'X graphs'!$C$4:$C$9</c:f>
              <c:numCache>
                <c:formatCode>_-* #,##0_-;\-* #,##0_-;_-* "-"??_-;_-@_-</c:formatCode>
                <c:ptCount val="6"/>
                <c:pt idx="0">
                  <c:v>5846168.4689999996</c:v>
                </c:pt>
                <c:pt idx="1">
                  <c:v>7232946.7429999998</c:v>
                </c:pt>
                <c:pt idx="2">
                  <c:v>8989261.7740000002</c:v>
                </c:pt>
                <c:pt idx="3">
                  <c:v>11127817.243000001</c:v>
                </c:pt>
                <c:pt idx="4">
                  <c:v>10202000.865</c:v>
                </c:pt>
                <c:pt idx="5">
                  <c:v>12092926.244999999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161664"/>
        <c:axId val="104163200"/>
      </c:lineChart>
      <c:catAx>
        <c:axId val="104161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163200"/>
        <c:crosses val="autoZero"/>
        <c:auto val="1"/>
        <c:lblAlgn val="ctr"/>
        <c:lblOffset val="100"/>
        <c:noMultiLvlLbl val="0"/>
      </c:catAx>
      <c:valAx>
        <c:axId val="1041632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US$ billion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04161664"/>
        <c:crosses val="autoZero"/>
        <c:crossBetween val="between"/>
        <c:dispUnits>
          <c:builtInUnit val="millions"/>
        </c:dispUnits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graphs'!$A$27:$A$47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graphs'!$B$27:$B$47</c:f>
              <c:numCache>
                <c:formatCode>0.0%</c:formatCode>
                <c:ptCount val="21"/>
                <c:pt idx="0">
                  <c:v>1.9895129929469194E-2</c:v>
                </c:pt>
                <c:pt idx="1">
                  <c:v>0.40782864145421155</c:v>
                </c:pt>
                <c:pt idx="2">
                  <c:v>2.0081844318797403E-2</c:v>
                </c:pt>
                <c:pt idx="3">
                  <c:v>8.6665011558961572E-2</c:v>
                </c:pt>
                <c:pt idx="4">
                  <c:v>0.10439292065193487</c:v>
                </c:pt>
                <c:pt idx="5">
                  <c:v>7.9368231526469962E-2</c:v>
                </c:pt>
                <c:pt idx="6">
                  <c:v>2.9585409700946638E-2</c:v>
                </c:pt>
                <c:pt idx="7">
                  <c:v>1.1120281633396904E-2</c:v>
                </c:pt>
                <c:pt idx="8">
                  <c:v>3.8539795141864048E-3</c:v>
                </c:pt>
                <c:pt idx="9">
                  <c:v>2.3132964641973706E-2</c:v>
                </c:pt>
                <c:pt idx="10">
                  <c:v>7.7916616715870649E-2</c:v>
                </c:pt>
                <c:pt idx="11">
                  <c:v>9.7121763035823219E-3</c:v>
                </c:pt>
                <c:pt idx="12">
                  <c:v>7.5636445398682035E-3</c:v>
                </c:pt>
                <c:pt idx="13">
                  <c:v>6.2957368583263212E-3</c:v>
                </c:pt>
                <c:pt idx="14">
                  <c:v>6.4270113579521101E-2</c:v>
                </c:pt>
                <c:pt idx="15">
                  <c:v>2.2381775818356642E-2</c:v>
                </c:pt>
                <c:pt idx="16">
                  <c:v>1.3213783283862735E-2</c:v>
                </c:pt>
                <c:pt idx="17">
                  <c:v>1.9714759897871944E-3</c:v>
                </c:pt>
                <c:pt idx="18">
                  <c:v>8.7389119281962752E-5</c:v>
                </c:pt>
                <c:pt idx="19">
                  <c:v>1.023270315418892E-2</c:v>
                </c:pt>
                <c:pt idx="20">
                  <c:v>4.3016970700581158E-4</c:v>
                </c:pt>
              </c:numCache>
            </c:numRef>
          </c:yVal>
          <c:bubbleSize>
            <c:numRef>
              <c:f>'X graphs'!$C$27:$C$47</c:f>
              <c:numCache>
                <c:formatCode>#,##0</c:formatCode>
                <c:ptCount val="21"/>
                <c:pt idx="0">
                  <c:v>168</c:v>
                </c:pt>
                <c:pt idx="1">
                  <c:v>247</c:v>
                </c:pt>
                <c:pt idx="2">
                  <c:v>41</c:v>
                </c:pt>
                <c:pt idx="3">
                  <c:v>177</c:v>
                </c:pt>
                <c:pt idx="4">
                  <c:v>125</c:v>
                </c:pt>
                <c:pt idx="5">
                  <c:v>643</c:v>
                </c:pt>
                <c:pt idx="6">
                  <c:v>199</c:v>
                </c:pt>
                <c:pt idx="7">
                  <c:v>61</c:v>
                </c:pt>
                <c:pt idx="8">
                  <c:v>77</c:v>
                </c:pt>
                <c:pt idx="9">
                  <c:v>134</c:v>
                </c:pt>
                <c:pt idx="10">
                  <c:v>624</c:v>
                </c:pt>
                <c:pt idx="11">
                  <c:v>52</c:v>
                </c:pt>
                <c:pt idx="12">
                  <c:v>130</c:v>
                </c:pt>
                <c:pt idx="13">
                  <c:v>40</c:v>
                </c:pt>
                <c:pt idx="14">
                  <c:v>510</c:v>
                </c:pt>
                <c:pt idx="15">
                  <c:v>749</c:v>
                </c:pt>
                <c:pt idx="16">
                  <c:v>114</c:v>
                </c:pt>
                <c:pt idx="17">
                  <c:v>198</c:v>
                </c:pt>
                <c:pt idx="18">
                  <c:v>15</c:v>
                </c:pt>
                <c:pt idx="19">
                  <c:v>127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04180736"/>
        <c:axId val="104196352"/>
      </c:bubbleChart>
      <c:valAx>
        <c:axId val="104180736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04196352"/>
        <c:crosses val="autoZero"/>
        <c:crossBetween val="midCat"/>
        <c:majorUnit val="1"/>
      </c:valAx>
      <c:valAx>
        <c:axId val="104196352"/>
        <c:scaling>
          <c:orientation val="minMax"/>
          <c:max val="0.5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04180736"/>
        <c:crosses val="autoZero"/>
        <c:crossBetween val="midCat"/>
        <c:majorUnit val="5.000000000000001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graphs'!$A$51:$A$71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graphs'!$B$51:$B$71</c:f>
              <c:numCache>
                <c:formatCode>0.0%</c:formatCode>
                <c:ptCount val="21"/>
                <c:pt idx="0">
                  <c:v>1.6913795432085064E-2</c:v>
                </c:pt>
                <c:pt idx="1">
                  <c:v>0.44065425246612561</c:v>
                </c:pt>
                <c:pt idx="2">
                  <c:v>2.6930108326527556E-2</c:v>
                </c:pt>
                <c:pt idx="3">
                  <c:v>8.6558141331421826E-2</c:v>
                </c:pt>
                <c:pt idx="4">
                  <c:v>7.1668049991626029E-2</c:v>
                </c:pt>
                <c:pt idx="5">
                  <c:v>8.4085359360190334E-2</c:v>
                </c:pt>
                <c:pt idx="6">
                  <c:v>2.984860597633001E-2</c:v>
                </c:pt>
                <c:pt idx="7">
                  <c:v>8.9500407810803994E-3</c:v>
                </c:pt>
                <c:pt idx="8">
                  <c:v>2.6070411299903657E-3</c:v>
                </c:pt>
                <c:pt idx="9">
                  <c:v>2.1766715041889258E-2</c:v>
                </c:pt>
                <c:pt idx="10">
                  <c:v>5.4349747625152788E-2</c:v>
                </c:pt>
                <c:pt idx="11">
                  <c:v>8.6270138873164558E-3</c:v>
                </c:pt>
                <c:pt idx="12">
                  <c:v>7.7038836240447958E-3</c:v>
                </c:pt>
                <c:pt idx="13">
                  <c:v>1.54627271996058E-2</c:v>
                </c:pt>
                <c:pt idx="14">
                  <c:v>5.7579062805288503E-2</c:v>
                </c:pt>
                <c:pt idx="15">
                  <c:v>3.3188139309992953E-2</c:v>
                </c:pt>
                <c:pt idx="16">
                  <c:v>1.8169070369574436E-2</c:v>
                </c:pt>
                <c:pt idx="17">
                  <c:v>3.4521881864613092E-3</c:v>
                </c:pt>
                <c:pt idx="18">
                  <c:v>2.964366830662418E-5</c:v>
                </c:pt>
                <c:pt idx="19">
                  <c:v>1.1208702686405938E-2</c:v>
                </c:pt>
                <c:pt idx="20">
                  <c:v>2.4771080058386683E-4</c:v>
                </c:pt>
              </c:numCache>
            </c:numRef>
          </c:yVal>
          <c:bubbleSize>
            <c:numRef>
              <c:f>'X graphs'!$C$51:$C$71</c:f>
              <c:numCache>
                <c:formatCode>#,##0</c:formatCode>
                <c:ptCount val="21"/>
                <c:pt idx="0">
                  <c:v>147</c:v>
                </c:pt>
                <c:pt idx="1">
                  <c:v>208</c:v>
                </c:pt>
                <c:pt idx="2">
                  <c:v>40</c:v>
                </c:pt>
                <c:pt idx="3">
                  <c:v>165</c:v>
                </c:pt>
                <c:pt idx="4">
                  <c:v>102</c:v>
                </c:pt>
                <c:pt idx="5">
                  <c:v>569</c:v>
                </c:pt>
                <c:pt idx="6">
                  <c:v>191</c:v>
                </c:pt>
                <c:pt idx="7">
                  <c:v>44</c:v>
                </c:pt>
                <c:pt idx="8">
                  <c:v>56</c:v>
                </c:pt>
                <c:pt idx="9">
                  <c:v>118</c:v>
                </c:pt>
                <c:pt idx="10">
                  <c:v>506</c:v>
                </c:pt>
                <c:pt idx="11">
                  <c:v>48</c:v>
                </c:pt>
                <c:pt idx="12">
                  <c:v>125</c:v>
                </c:pt>
                <c:pt idx="13">
                  <c:v>28</c:v>
                </c:pt>
                <c:pt idx="14">
                  <c:v>460</c:v>
                </c:pt>
                <c:pt idx="15">
                  <c:v>652</c:v>
                </c:pt>
                <c:pt idx="16">
                  <c:v>102</c:v>
                </c:pt>
                <c:pt idx="17">
                  <c:v>180</c:v>
                </c:pt>
                <c:pt idx="18">
                  <c:v>12</c:v>
                </c:pt>
                <c:pt idx="19">
                  <c:v>108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04769792"/>
        <c:axId val="104777216"/>
      </c:bubbleChart>
      <c:valAx>
        <c:axId val="10476979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04777216"/>
        <c:crosses val="autoZero"/>
        <c:crossBetween val="midCat"/>
        <c:majorUnit val="1"/>
      </c:valAx>
      <c:valAx>
        <c:axId val="104777216"/>
        <c:scaling>
          <c:orientation val="minMax"/>
          <c:max val="0.5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04769792"/>
        <c:crosses val="autoZero"/>
        <c:crossBetween val="midCat"/>
        <c:majorUnit val="5.000000000000001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employment'!$B$38</c:f>
              <c:numCache>
                <c:formatCode>0.0</c:formatCode>
                <c:ptCount val="1"/>
                <c:pt idx="0">
                  <c:v>-3.5624491248488823</c:v>
                </c:pt>
              </c:numCache>
            </c:numRef>
          </c:xVal>
          <c:yVal>
            <c:numRef>
              <c:f>'Rel. prod. cf employment'!$C$38</c:f>
              <c:numCache>
                <c:formatCode>0.0</c:formatCode>
                <c:ptCount val="1"/>
                <c:pt idx="0">
                  <c:v>0.49353006276458145</c:v>
                </c:pt>
              </c:numCache>
            </c:numRef>
          </c:yVal>
          <c:bubbleSize>
            <c:numRef>
              <c:f>'Rel. prod. cf employment'!$E$38</c:f>
              <c:numCache>
                <c:formatCode>#,##0</c:formatCode>
                <c:ptCount val="1"/>
                <c:pt idx="0">
                  <c:v>7385.2741223429603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employment'!$B$40</c:f>
              <c:numCache>
                <c:formatCode>0.0</c:formatCode>
                <c:ptCount val="1"/>
                <c:pt idx="0">
                  <c:v>0.1901656267543963</c:v>
                </c:pt>
              </c:numCache>
            </c:numRef>
          </c:xVal>
          <c:yVal>
            <c:numRef>
              <c:f>'Rel. prod. cf employment'!$C$40</c:f>
              <c:numCache>
                <c:formatCode>0.0</c:formatCode>
                <c:ptCount val="1"/>
                <c:pt idx="0">
                  <c:v>0.94706524074856446</c:v>
                </c:pt>
              </c:numCache>
            </c:numRef>
          </c:yVal>
          <c:bubbleSize>
            <c:numRef>
              <c:f>'Rel. prod. cf employment'!$E$40</c:f>
              <c:numCache>
                <c:formatCode>#,##0</c:formatCode>
                <c:ptCount val="1"/>
                <c:pt idx="0">
                  <c:v>1951.3592578568721</c:v>
                </c:pt>
              </c:numCache>
            </c:numRef>
          </c:bubbleSize>
          <c:bubble3D val="1"/>
        </c:ser>
        <c:ser>
          <c:idx val="1"/>
          <c:order val="2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employment'!$B$39</c:f>
              <c:numCache>
                <c:formatCode>0.0</c:formatCode>
                <c:ptCount val="1"/>
                <c:pt idx="0">
                  <c:v>0.14806931185012356</c:v>
                </c:pt>
              </c:numCache>
            </c:numRef>
          </c:xVal>
          <c:yVal>
            <c:numRef>
              <c:f>'Rel. prod. cf employment'!$C$39</c:f>
              <c:numCache>
                <c:formatCode>0.0</c:formatCode>
                <c:ptCount val="1"/>
                <c:pt idx="0">
                  <c:v>0.92880328389705835</c:v>
                </c:pt>
              </c:numCache>
            </c:numRef>
          </c:yVal>
          <c:bubbleSize>
            <c:numRef>
              <c:f>'Rel. prod. cf employment'!$E$39</c:f>
              <c:numCache>
                <c:formatCode>#,##0</c:formatCode>
                <c:ptCount val="1"/>
                <c:pt idx="0">
                  <c:v>92.908666666666647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0.0</c:formatCode>
                <c:ptCount val="1"/>
                <c:pt idx="0">
                  <c:v>-2.5540470015831679E-2</c:v>
                </c:pt>
              </c:numCache>
            </c:numRef>
          </c:xVal>
          <c:yVal>
            <c:numRef>
              <c:f>'Rel. prod. cf employment'!$C$41</c:f>
              <c:numCache>
                <c:formatCode>0.0</c:formatCode>
                <c:ptCount val="1"/>
                <c:pt idx="0">
                  <c:v>11.782539784052339</c:v>
                </c:pt>
              </c:numCache>
            </c:numRef>
          </c:yVal>
          <c:bubbleSize>
            <c:numRef>
              <c:f>'Rel. prod. cf employment'!$E$41</c:f>
              <c:numCache>
                <c:formatCode>#,##0</c:formatCode>
                <c:ptCount val="1"/>
                <c:pt idx="0">
                  <c:v>29.226794871794862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0.0</c:formatCode>
                <c:ptCount val="1"/>
                <c:pt idx="0">
                  <c:v>0.35724005409947246</c:v>
                </c:pt>
              </c:numCache>
            </c:numRef>
          </c:xVal>
          <c:yVal>
            <c:numRef>
              <c:f>'Rel. prod. cf employment'!$C$42</c:f>
              <c:numCache>
                <c:formatCode>0.0</c:formatCode>
                <c:ptCount val="1"/>
                <c:pt idx="0">
                  <c:v>1.8887721716243178</c:v>
                </c:pt>
              </c:numCache>
            </c:numRef>
          </c:yVal>
          <c:bubbleSize>
            <c:numRef>
              <c:f>'Rel. prod. cf employment'!$E$42</c:f>
              <c:numCache>
                <c:formatCode>#,##0</c:formatCode>
                <c:ptCount val="1"/>
                <c:pt idx="0">
                  <c:v>432.38457584960639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0.0</c:formatCode>
                <c:ptCount val="1"/>
                <c:pt idx="0">
                  <c:v>2.1321239835074977</c:v>
                </c:pt>
              </c:numCache>
            </c:numRef>
          </c:xVal>
          <c:yVal>
            <c:numRef>
              <c:f>'Rel. prod. cf employment'!$C$43</c:f>
              <c:numCache>
                <c:formatCode>0.0</c:formatCode>
                <c:ptCount val="1"/>
                <c:pt idx="0">
                  <c:v>0.85759404388359661</c:v>
                </c:pt>
              </c:numCache>
            </c:numRef>
          </c:yVal>
          <c:bubbleSize>
            <c:numRef>
              <c:f>'Rel. prod. cf employment'!$E$43</c:f>
              <c:numCache>
                <c:formatCode>#,##0</c:formatCode>
                <c:ptCount val="1"/>
                <c:pt idx="0">
                  <c:v>2510.6537682953081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0.0</c:formatCode>
                <c:ptCount val="1"/>
                <c:pt idx="0">
                  <c:v>2.2769437835954864E-2</c:v>
                </c:pt>
              </c:numCache>
            </c:numRef>
          </c:xVal>
          <c:yVal>
            <c:numRef>
              <c:f>'Rel. prod. cf employment'!$C$44</c:f>
              <c:numCache>
                <c:formatCode>0.0</c:formatCode>
                <c:ptCount val="1"/>
                <c:pt idx="0">
                  <c:v>4.1352874715071222</c:v>
                </c:pt>
              </c:numCache>
            </c:numRef>
          </c:yVal>
          <c:bubbleSize>
            <c:numRef>
              <c:f>'Rel. prod. cf employment'!$E$44</c:f>
              <c:numCache>
                <c:formatCode>#,##0</c:formatCode>
                <c:ptCount val="1"/>
                <c:pt idx="0">
                  <c:v>524.44393572835679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0.0</c:formatCode>
                <c:ptCount val="1"/>
                <c:pt idx="0">
                  <c:v>-2.5717237955330097E-2</c:v>
                </c:pt>
              </c:numCache>
            </c:numRef>
          </c:xVal>
          <c:yVal>
            <c:numRef>
              <c:f>'Rel. prod. cf employment'!$C$45</c:f>
              <c:numCache>
                <c:formatCode>0.0</c:formatCode>
                <c:ptCount val="1"/>
                <c:pt idx="0">
                  <c:v>6.6614351690414013</c:v>
                </c:pt>
              </c:numCache>
            </c:numRef>
          </c:yVal>
          <c:bubbleSize>
            <c:numRef>
              <c:f>'Rel. prod. cf employment'!$E$45</c:f>
              <c:numCache>
                <c:formatCode>#,##0</c:formatCode>
                <c:ptCount val="1"/>
                <c:pt idx="0">
                  <c:v>185.89027654867255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0.0</c:formatCode>
                <c:ptCount val="1"/>
                <c:pt idx="0">
                  <c:v>0.18322536406788004</c:v>
                </c:pt>
              </c:numCache>
            </c:numRef>
          </c:xVal>
          <c:yVal>
            <c:numRef>
              <c:f>'Rel. prod. cf employment'!$C$46</c:f>
              <c:numCache>
                <c:formatCode>0.0</c:formatCode>
                <c:ptCount val="1"/>
                <c:pt idx="0">
                  <c:v>2.4833869620103166</c:v>
                </c:pt>
              </c:numCache>
            </c:numRef>
          </c:yVal>
          <c:bubbleSize>
            <c:numRef>
              <c:f>'Rel. prod. cf employment'!$E$46</c:f>
              <c:numCache>
                <c:formatCode>#,##0</c:formatCode>
                <c:ptCount val="1"/>
                <c:pt idx="0">
                  <c:v>926.24929473146528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employment'!$B$47</c:f>
              <c:numCache>
                <c:formatCode>0.0</c:formatCode>
                <c:ptCount val="1"/>
                <c:pt idx="0">
                  <c:v>0.58011305470470731</c:v>
                </c:pt>
              </c:numCache>
            </c:numRef>
          </c:xVal>
          <c:yVal>
            <c:numRef>
              <c:f>'Rel. prod. cf employment'!$C$47</c:f>
              <c:numCache>
                <c:formatCode>0.0</c:formatCode>
                <c:ptCount val="1"/>
                <c:pt idx="0">
                  <c:v>0.55035438446689344</c:v>
                </c:pt>
              </c:numCache>
            </c:numRef>
          </c:yVal>
          <c:bubbleSize>
            <c:numRef>
              <c:f>'Rel. prod. cf employment'!$E$47</c:f>
              <c:numCache>
                <c:formatCode>#,##0</c:formatCode>
                <c:ptCount val="1"/>
                <c:pt idx="0">
                  <c:v>1250.4157035076216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2472064"/>
        <c:axId val="92473984"/>
      </c:bubbleChart>
      <c:valAx>
        <c:axId val="92472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2473984"/>
        <c:crosses val="autoZero"/>
        <c:crossBetween val="midCat"/>
      </c:valAx>
      <c:valAx>
        <c:axId val="924739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247206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'X graphs'!$D$102:$D$122</c:f>
              <c:numCache>
                <c:formatCode>0.0</c:formatCode>
                <c:ptCount val="21"/>
                <c:pt idx="0">
                  <c:v>-0.29813344973841294</c:v>
                </c:pt>
                <c:pt idx="1">
                  <c:v>3.2825611011914058</c:v>
                </c:pt>
                <c:pt idx="2">
                  <c:v>0.68482640077301526</c:v>
                </c:pt>
                <c:pt idx="3">
                  <c:v>-1.0687022753974595E-2</c:v>
                </c:pt>
                <c:pt idx="4">
                  <c:v>-3.2724870660308838</c:v>
                </c:pt>
                <c:pt idx="5">
                  <c:v>0.4717127833720372</c:v>
                </c:pt>
                <c:pt idx="6">
                  <c:v>2.6319627538337262E-2</c:v>
                </c:pt>
                <c:pt idx="7">
                  <c:v>-0.21702408523165043</c:v>
                </c:pt>
                <c:pt idx="8">
                  <c:v>-0.12469383841960391</c:v>
                </c:pt>
                <c:pt idx="9">
                  <c:v>-0.13662496000844473</c:v>
                </c:pt>
                <c:pt idx="10">
                  <c:v>-2.3566869090717861</c:v>
                </c:pt>
                <c:pt idx="11">
                  <c:v>-0.10851624162658662</c:v>
                </c:pt>
                <c:pt idx="12">
                  <c:v>1.4023908417659225E-2</c:v>
                </c:pt>
                <c:pt idx="13">
                  <c:v>0.91669903412794784</c:v>
                </c:pt>
                <c:pt idx="14">
                  <c:v>-0.66910507742325986</c:v>
                </c:pt>
                <c:pt idx="15">
                  <c:v>1.080636349163631</c:v>
                </c:pt>
                <c:pt idx="16">
                  <c:v>0.4955287085711701</c:v>
                </c:pt>
                <c:pt idx="17">
                  <c:v>0.14807121966741149</c:v>
                </c:pt>
                <c:pt idx="18">
                  <c:v>-5.7745450975338576E-3</c:v>
                </c:pt>
                <c:pt idx="19">
                  <c:v>9.7599953221701868E-2</c:v>
                </c:pt>
                <c:pt idx="20">
                  <c:v>-1.8245890642194475E-2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05071360"/>
        <c:axId val="105073280"/>
      </c:barChart>
      <c:catAx>
        <c:axId val="105071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05073280"/>
        <c:crosses val="autoZero"/>
        <c:auto val="1"/>
        <c:lblAlgn val="ctr"/>
        <c:lblOffset val="100"/>
        <c:noMultiLvlLbl val="0"/>
      </c:catAx>
      <c:valAx>
        <c:axId val="1050732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05071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graphs'!$A$28:$A$48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graphs'!$B$28:$B$48</c:f>
              <c:numCache>
                <c:formatCode>0.0%</c:formatCode>
                <c:ptCount val="21"/>
                <c:pt idx="0">
                  <c:v>1.8840160560337394E-3</c:v>
                </c:pt>
                <c:pt idx="1">
                  <c:v>4.3117029207712307E-2</c:v>
                </c:pt>
                <c:pt idx="2">
                  <c:v>3.8442978448369566E-2</c:v>
                </c:pt>
                <c:pt idx="3">
                  <c:v>2.6136473483637134E-2</c:v>
                </c:pt>
                <c:pt idx="4">
                  <c:v>0.25020376780507125</c:v>
                </c:pt>
                <c:pt idx="5">
                  <c:v>9.8465323298520049E-2</c:v>
                </c:pt>
                <c:pt idx="6">
                  <c:v>5.4987665167336407E-2</c:v>
                </c:pt>
                <c:pt idx="7">
                  <c:v>1.5553412166006036E-3</c:v>
                </c:pt>
                <c:pt idx="8">
                  <c:v>2.9507618289842242E-3</c:v>
                </c:pt>
                <c:pt idx="9">
                  <c:v>2.6759799742029747E-2</c:v>
                </c:pt>
                <c:pt idx="10">
                  <c:v>4.3415984804152104E-2</c:v>
                </c:pt>
                <c:pt idx="11">
                  <c:v>2.5973811129515688E-3</c:v>
                </c:pt>
                <c:pt idx="12">
                  <c:v>8.5463588133961616E-3</c:v>
                </c:pt>
                <c:pt idx="13">
                  <c:v>1.7837157299763361E-4</c:v>
                </c:pt>
                <c:pt idx="14">
                  <c:v>7.8415729328281544E-2</c:v>
                </c:pt>
                <c:pt idx="15">
                  <c:v>0.1571536928978679</c:v>
                </c:pt>
                <c:pt idx="16">
                  <c:v>0.14233085053232769</c:v>
                </c:pt>
                <c:pt idx="17">
                  <c:v>1.1423656630384077E-2</c:v>
                </c:pt>
                <c:pt idx="18">
                  <c:v>6.3243665709641808E-4</c:v>
                </c:pt>
                <c:pt idx="19">
                  <c:v>1.0757364263345798E-2</c:v>
                </c:pt>
                <c:pt idx="20">
                  <c:v>4.5017132904061799E-5</c:v>
                </c:pt>
              </c:numCache>
            </c:numRef>
          </c:yVal>
          <c:bubbleSize>
            <c:numRef>
              <c:f>'M graphs'!$C$28:$C$48</c:f>
              <c:numCache>
                <c:formatCode>#,##0</c:formatCode>
                <c:ptCount val="21"/>
                <c:pt idx="0">
                  <c:v>132</c:v>
                </c:pt>
                <c:pt idx="1">
                  <c:v>251</c:v>
                </c:pt>
                <c:pt idx="2">
                  <c:v>40</c:v>
                </c:pt>
                <c:pt idx="3">
                  <c:v>184</c:v>
                </c:pt>
                <c:pt idx="4">
                  <c:v>128</c:v>
                </c:pt>
                <c:pt idx="5">
                  <c:v>769</c:v>
                </c:pt>
                <c:pt idx="6">
                  <c:v>212</c:v>
                </c:pt>
                <c:pt idx="7">
                  <c:v>50</c:v>
                </c:pt>
                <c:pt idx="8">
                  <c:v>79</c:v>
                </c:pt>
                <c:pt idx="9">
                  <c:v>148</c:v>
                </c:pt>
                <c:pt idx="10">
                  <c:v>772</c:v>
                </c:pt>
                <c:pt idx="11">
                  <c:v>54</c:v>
                </c:pt>
                <c:pt idx="12">
                  <c:v>139</c:v>
                </c:pt>
                <c:pt idx="13">
                  <c:v>33</c:v>
                </c:pt>
                <c:pt idx="14">
                  <c:v>546</c:v>
                </c:pt>
                <c:pt idx="15">
                  <c:v>796</c:v>
                </c:pt>
                <c:pt idx="16">
                  <c:v>125</c:v>
                </c:pt>
                <c:pt idx="17">
                  <c:v>233</c:v>
                </c:pt>
                <c:pt idx="18">
                  <c:v>20</c:v>
                </c:pt>
                <c:pt idx="19">
                  <c:v>129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05101952"/>
        <c:axId val="105113472"/>
      </c:bubbleChart>
      <c:valAx>
        <c:axId val="10510195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05113472"/>
        <c:crosses val="autoZero"/>
        <c:crossBetween val="midCat"/>
        <c:majorUnit val="1"/>
      </c:valAx>
      <c:valAx>
        <c:axId val="105113472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0510195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graphs'!$A$52:$A$72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graphs'!$B$52:$B$72</c:f>
              <c:numCache>
                <c:formatCode>0.0%</c:formatCode>
                <c:ptCount val="21"/>
                <c:pt idx="0">
                  <c:v>2.4217633025011421E-3</c:v>
                </c:pt>
                <c:pt idx="1">
                  <c:v>6.5292384308160714E-2</c:v>
                </c:pt>
                <c:pt idx="2">
                  <c:v>3.8296807742496164E-2</c:v>
                </c:pt>
                <c:pt idx="3">
                  <c:v>3.1980332893819456E-2</c:v>
                </c:pt>
                <c:pt idx="4">
                  <c:v>0.22763593203073029</c:v>
                </c:pt>
                <c:pt idx="5">
                  <c:v>9.7739529875696063E-2</c:v>
                </c:pt>
                <c:pt idx="6">
                  <c:v>5.0809265691385636E-2</c:v>
                </c:pt>
                <c:pt idx="7">
                  <c:v>1.6242769893182899E-3</c:v>
                </c:pt>
                <c:pt idx="8">
                  <c:v>2.175169551513396E-3</c:v>
                </c:pt>
                <c:pt idx="9">
                  <c:v>2.9219019699467649E-2</c:v>
                </c:pt>
                <c:pt idx="10">
                  <c:v>3.5496038277669055E-2</c:v>
                </c:pt>
                <c:pt idx="11">
                  <c:v>3.2107643267727339E-3</c:v>
                </c:pt>
                <c:pt idx="12">
                  <c:v>9.0451346984542942E-3</c:v>
                </c:pt>
                <c:pt idx="13">
                  <c:v>1.5119390899884558E-4</c:v>
                </c:pt>
                <c:pt idx="14">
                  <c:v>7.1052312337006693E-2</c:v>
                </c:pt>
                <c:pt idx="15">
                  <c:v>0.19498605831142723</c:v>
                </c:pt>
                <c:pt idx="16">
                  <c:v>0.11712638930348483</c:v>
                </c:pt>
                <c:pt idx="17">
                  <c:v>1.0848257919259439E-2</c:v>
                </c:pt>
                <c:pt idx="18">
                  <c:v>1.153069923851357E-3</c:v>
                </c:pt>
                <c:pt idx="19">
                  <c:v>9.6769783648092203E-3</c:v>
                </c:pt>
                <c:pt idx="20">
                  <c:v>5.9320543177295475E-5</c:v>
                </c:pt>
              </c:numCache>
            </c:numRef>
          </c:yVal>
          <c:bubbleSize>
            <c:numRef>
              <c:f>'M graphs'!$C$52:$C$72</c:f>
              <c:numCache>
                <c:formatCode>General</c:formatCode>
                <c:ptCount val="21"/>
                <c:pt idx="0">
                  <c:v>123</c:v>
                </c:pt>
                <c:pt idx="1">
                  <c:v>234</c:v>
                </c:pt>
                <c:pt idx="2">
                  <c:v>39</c:v>
                </c:pt>
                <c:pt idx="3">
                  <c:v>183</c:v>
                </c:pt>
                <c:pt idx="4">
                  <c:v>114</c:v>
                </c:pt>
                <c:pt idx="5">
                  <c:v>694</c:v>
                </c:pt>
                <c:pt idx="6">
                  <c:v>208</c:v>
                </c:pt>
                <c:pt idx="7">
                  <c:v>45</c:v>
                </c:pt>
                <c:pt idx="8">
                  <c:v>59</c:v>
                </c:pt>
                <c:pt idx="9">
                  <c:v>133</c:v>
                </c:pt>
                <c:pt idx="10">
                  <c:v>687</c:v>
                </c:pt>
                <c:pt idx="11">
                  <c:v>49</c:v>
                </c:pt>
                <c:pt idx="12">
                  <c:v>136</c:v>
                </c:pt>
                <c:pt idx="13">
                  <c:v>28</c:v>
                </c:pt>
                <c:pt idx="14">
                  <c:v>522</c:v>
                </c:pt>
                <c:pt idx="15">
                  <c:v>736</c:v>
                </c:pt>
                <c:pt idx="16">
                  <c:v>114</c:v>
                </c:pt>
                <c:pt idx="17">
                  <c:v>211</c:v>
                </c:pt>
                <c:pt idx="18">
                  <c:v>18</c:v>
                </c:pt>
                <c:pt idx="19">
                  <c:v>114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04813696"/>
        <c:axId val="104825216"/>
      </c:bubbleChart>
      <c:valAx>
        <c:axId val="104813696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04825216"/>
        <c:crosses val="autoZero"/>
        <c:crossBetween val="midCat"/>
        <c:majorUnit val="1"/>
      </c:valAx>
      <c:valAx>
        <c:axId val="104825216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0481369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'M graphs'!$D$104:$D$124</c:f>
              <c:numCache>
                <c:formatCode>0.0</c:formatCode>
                <c:ptCount val="21"/>
                <c:pt idx="0">
                  <c:v>5.3774724646740282E-2</c:v>
                </c:pt>
                <c:pt idx="1">
                  <c:v>2.2175355100448408</c:v>
                </c:pt>
                <c:pt idx="2">
                  <c:v>-1.4617070587340242E-2</c:v>
                </c:pt>
                <c:pt idx="3">
                  <c:v>0.58438594101823216</c:v>
                </c:pt>
                <c:pt idx="4">
                  <c:v>-2.2567835774340961</c:v>
                </c:pt>
                <c:pt idx="5">
                  <c:v>-7.2579342282398651E-2</c:v>
                </c:pt>
                <c:pt idx="6">
                  <c:v>-0.41783994759507714</c:v>
                </c:pt>
                <c:pt idx="7">
                  <c:v>6.8935772717686281E-3</c:v>
                </c:pt>
                <c:pt idx="8">
                  <c:v>-7.7559227747082835E-2</c:v>
                </c:pt>
                <c:pt idx="9">
                  <c:v>0.2459219957437902</c:v>
                </c:pt>
                <c:pt idx="10">
                  <c:v>-0.79199465264830482</c:v>
                </c:pt>
                <c:pt idx="11">
                  <c:v>6.1338321382116506E-2</c:v>
                </c:pt>
                <c:pt idx="12">
                  <c:v>4.987758850581326E-2</c:v>
                </c:pt>
                <c:pt idx="13">
                  <c:v>-2.7177663998788027E-3</c:v>
                </c:pt>
                <c:pt idx="14">
                  <c:v>-0.73634169912748515</c:v>
                </c:pt>
                <c:pt idx="15">
                  <c:v>3.783236541355933</c:v>
                </c:pt>
                <c:pt idx="16">
                  <c:v>-2.520446122884286</c:v>
                </c:pt>
                <c:pt idx="17">
                  <c:v>-5.7539871112463788E-2</c:v>
                </c:pt>
                <c:pt idx="18">
                  <c:v>5.2063326675493897E-2</c:v>
                </c:pt>
                <c:pt idx="19">
                  <c:v>-0.10803858985365782</c:v>
                </c:pt>
                <c:pt idx="20">
                  <c:v>1.4303410273233676E-3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04836480"/>
        <c:axId val="104994304"/>
      </c:barChart>
      <c:catAx>
        <c:axId val="104836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04994304"/>
        <c:crosses val="autoZero"/>
        <c:auto val="1"/>
        <c:lblAlgn val="ctr"/>
        <c:lblOffset val="100"/>
        <c:noMultiLvlLbl val="0"/>
      </c:catAx>
      <c:valAx>
        <c:axId val="104994304"/>
        <c:scaling>
          <c:orientation val="minMax"/>
          <c:max val="4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048364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'Diversification &amp; quality'!$F$8</c:f>
              <c:strCache>
                <c:ptCount val="1"/>
                <c:pt idx="0">
                  <c:v>Extensive margin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quality'!$G$8:$L$8</c:f>
              <c:numCache>
                <c:formatCode>General</c:formatCode>
                <c:ptCount val="6"/>
                <c:pt idx="0">
                  <c:v>1.0090699999999999</c:v>
                </c:pt>
                <c:pt idx="1">
                  <c:v>0.62386299999999995</c:v>
                </c:pt>
                <c:pt idx="2">
                  <c:v>0.34014699999999998</c:v>
                </c:pt>
                <c:pt idx="3">
                  <c:v>0.337779</c:v>
                </c:pt>
                <c:pt idx="4">
                  <c:v>0.158723</c:v>
                </c:pt>
                <c:pt idx="5">
                  <c:v>0.160247</c:v>
                </c:pt>
              </c:numCache>
            </c:numRef>
          </c:val>
        </c:ser>
        <c:ser>
          <c:idx val="3"/>
          <c:order val="1"/>
          <c:tx>
            <c:strRef>
              <c:f>'Diversification &amp; quality'!$F$9</c:f>
              <c:strCache>
                <c:ptCount val="1"/>
                <c:pt idx="0">
                  <c:v>Intensive margin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quality'!$G$9:$L$9</c:f>
              <c:numCache>
                <c:formatCode>General</c:formatCode>
                <c:ptCount val="6"/>
                <c:pt idx="0">
                  <c:v>2.5765600000000002</c:v>
                </c:pt>
                <c:pt idx="1">
                  <c:v>2.5127899999999999</c:v>
                </c:pt>
                <c:pt idx="2">
                  <c:v>2.2565599999999999</c:v>
                </c:pt>
                <c:pt idx="3">
                  <c:v>2.5774400000000002</c:v>
                </c:pt>
                <c:pt idx="4">
                  <c:v>2.4325800000000002</c:v>
                </c:pt>
                <c:pt idx="5">
                  <c:v>2.35548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5032320"/>
        <c:axId val="105038208"/>
      </c:barChart>
      <c:catAx>
        <c:axId val="10503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5038208"/>
        <c:crosses val="autoZero"/>
        <c:auto val="1"/>
        <c:lblAlgn val="ctr"/>
        <c:lblOffset val="100"/>
        <c:noMultiLvlLbl val="0"/>
      </c:catAx>
      <c:valAx>
        <c:axId val="1050382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Export diversification index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5032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'Diversification &amp; quality'!$U$7</c:f>
              <c:strCache>
                <c:ptCount val="1"/>
                <c:pt idx="0">
                  <c:v>All commodities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'Diversification &amp; quality'!$V$6:$AA$6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quality'!$V$7:$AA$7</c:f>
              <c:numCache>
                <c:formatCode>General</c:formatCode>
                <c:ptCount val="6"/>
                <c:pt idx="0">
                  <c:v>0.74414959999999997</c:v>
                </c:pt>
                <c:pt idx="1">
                  <c:v>0.67842899999999995</c:v>
                </c:pt>
                <c:pt idx="2">
                  <c:v>0.69021710000000003</c:v>
                </c:pt>
                <c:pt idx="3">
                  <c:v>0.60424710000000004</c:v>
                </c:pt>
                <c:pt idx="4">
                  <c:v>0.58207089999999995</c:v>
                </c:pt>
                <c:pt idx="5">
                  <c:v>0.61868800000000002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807680"/>
        <c:axId val="106809600"/>
      </c:barChart>
      <c:lineChart>
        <c:grouping val="standard"/>
        <c:varyColors val="0"/>
        <c:ser>
          <c:idx val="1"/>
          <c:order val="1"/>
          <c:tx>
            <c:strRef>
              <c:f>'Diversification &amp; quality'!$U$8</c:f>
              <c:strCache>
                <c:ptCount val="1"/>
                <c:pt idx="0">
                  <c:v>Food/live animals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'Diversification &amp; quality'!$V$8:$AA$8</c:f>
              <c:numCache>
                <c:formatCode>General</c:formatCode>
                <c:ptCount val="6"/>
                <c:pt idx="0">
                  <c:v>0.77338759999999995</c:v>
                </c:pt>
                <c:pt idx="1">
                  <c:v>0.74573540000000005</c:v>
                </c:pt>
                <c:pt idx="2">
                  <c:v>0.6675603</c:v>
                </c:pt>
                <c:pt idx="3">
                  <c:v>0.6065043</c:v>
                </c:pt>
                <c:pt idx="4">
                  <c:v>0.56136490000000006</c:v>
                </c:pt>
                <c:pt idx="5">
                  <c:v>0.60658369999999995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'Diversification &amp; quality'!$U$9</c:f>
              <c:strCache>
                <c:ptCount val="1"/>
                <c:pt idx="0">
                  <c:v>Beverages/tobacco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'Diversification &amp; quality'!$V$9:$AA$9</c:f>
              <c:numCache>
                <c:formatCode>General</c:formatCode>
                <c:ptCount val="6"/>
                <c:pt idx="0">
                  <c:v>0.84397750000000005</c:v>
                </c:pt>
                <c:pt idx="1">
                  <c:v>0.73876790000000003</c:v>
                </c:pt>
                <c:pt idx="2">
                  <c:v>0.70477599999999996</c:v>
                </c:pt>
                <c:pt idx="3">
                  <c:v>0.71775630000000001</c:v>
                </c:pt>
                <c:pt idx="4">
                  <c:v>0.68897770000000003</c:v>
                </c:pt>
                <c:pt idx="5">
                  <c:v>0.61518079999999997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'Diversification &amp; quality'!$U$10</c:f>
              <c:strCache>
                <c:ptCount val="1"/>
                <c:pt idx="0">
                  <c:v>Crude materials, inedible, excl. fuels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'Diversification &amp; quality'!$V$10:$AA$10</c:f>
              <c:numCache>
                <c:formatCode>General</c:formatCode>
                <c:ptCount val="6"/>
                <c:pt idx="0">
                  <c:v>0.68922410000000001</c:v>
                </c:pt>
                <c:pt idx="1">
                  <c:v>0.46688869999999999</c:v>
                </c:pt>
                <c:pt idx="2">
                  <c:v>0.4947839</c:v>
                </c:pt>
                <c:pt idx="3">
                  <c:v>0.37094850000000001</c:v>
                </c:pt>
                <c:pt idx="4">
                  <c:v>0.35597050000000002</c:v>
                </c:pt>
                <c:pt idx="5">
                  <c:v>0.36805510000000002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'Diversification &amp; quality'!$U$11</c:f>
              <c:strCache>
                <c:ptCount val="1"/>
                <c:pt idx="0">
                  <c:v>Mineral fuels/lubricants/related materials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val>
            <c:numRef>
              <c:f>'Diversification &amp; quality'!$V$11:$AA$11</c:f>
              <c:numCache>
                <c:formatCode>General</c:formatCode>
                <c:ptCount val="6"/>
                <c:pt idx="0">
                  <c:v>0.45430280000000001</c:v>
                </c:pt>
                <c:pt idx="1">
                  <c:v>0.36434689999999997</c:v>
                </c:pt>
                <c:pt idx="2">
                  <c:v>0.93385680000000004</c:v>
                </c:pt>
                <c:pt idx="3">
                  <c:v>0.94003230000000004</c:v>
                </c:pt>
                <c:pt idx="4">
                  <c:v>0.71720240000000002</c:v>
                </c:pt>
                <c:pt idx="5">
                  <c:v>0.65526439999999997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'Diversification &amp; quality'!$U$12</c:f>
              <c:strCache>
                <c:ptCount val="1"/>
                <c:pt idx="0">
                  <c:v>Animal/veg. oils/fats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val>
            <c:numRef>
              <c:f>'Diversification &amp; quality'!$V$12:$AA$12</c:f>
              <c:numCache>
                <c:formatCode>General</c:formatCode>
                <c:ptCount val="6"/>
                <c:pt idx="0">
                  <c:v>0.92206030000000005</c:v>
                </c:pt>
                <c:pt idx="1">
                  <c:v>0.85617209999999999</c:v>
                </c:pt>
                <c:pt idx="2">
                  <c:v>0.66646879999999997</c:v>
                </c:pt>
                <c:pt idx="3">
                  <c:v>0.61560389999999998</c:v>
                </c:pt>
                <c:pt idx="4">
                  <c:v>0.53963890000000003</c:v>
                </c:pt>
                <c:pt idx="5">
                  <c:v>0.55235840000000003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'Diversification &amp; quality'!$U$13</c:f>
              <c:strCache>
                <c:ptCount val="1"/>
                <c:pt idx="0">
                  <c:v>Chemicals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val>
            <c:numRef>
              <c:f>'Diversification &amp; quality'!$V$13:$AA$13</c:f>
              <c:numCache>
                <c:formatCode>General</c:formatCode>
                <c:ptCount val="6"/>
                <c:pt idx="0">
                  <c:v>0.88108370000000003</c:v>
                </c:pt>
                <c:pt idx="1">
                  <c:v>0.78952480000000003</c:v>
                </c:pt>
                <c:pt idx="2">
                  <c:v>0.78290910000000002</c:v>
                </c:pt>
                <c:pt idx="3">
                  <c:v>0.68736949999999997</c:v>
                </c:pt>
                <c:pt idx="4">
                  <c:v>0.68988090000000002</c:v>
                </c:pt>
                <c:pt idx="5">
                  <c:v>0.71666929999999995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'Diversification &amp; quality'!$U$14</c:f>
              <c:strCache>
                <c:ptCount val="1"/>
                <c:pt idx="0">
                  <c:v>Manufactures class. chiefly by material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</c:spPr>
          </c:marker>
          <c:val>
            <c:numRef>
              <c:f>'Diversification &amp; quality'!$V$14:$AA$14</c:f>
              <c:numCache>
                <c:formatCode>General</c:formatCode>
                <c:ptCount val="6"/>
                <c:pt idx="0">
                  <c:v>0.49512309999999998</c:v>
                </c:pt>
                <c:pt idx="1">
                  <c:v>0.75846429999999998</c:v>
                </c:pt>
                <c:pt idx="2">
                  <c:v>0.81920499999999996</c:v>
                </c:pt>
                <c:pt idx="3">
                  <c:v>0.72735859999999997</c:v>
                </c:pt>
                <c:pt idx="4">
                  <c:v>0.72844149999999996</c:v>
                </c:pt>
                <c:pt idx="5">
                  <c:v>0.72741820000000001</c:v>
                </c:pt>
              </c:numCache>
            </c:numRef>
          </c:val>
          <c:smooth val="0"/>
        </c:ser>
        <c:ser>
          <c:idx val="9"/>
          <c:order val="8"/>
          <c:tx>
            <c:strRef>
              <c:f>'Diversification &amp; quality'!$U$15</c:f>
              <c:strCache>
                <c:ptCount val="1"/>
                <c:pt idx="0">
                  <c:v>Machinery/transport equipment</c:v>
                </c:pt>
              </c:strCache>
            </c:strRef>
          </c:tx>
          <c:spPr>
            <a:ln>
              <a:solidFill>
                <a:srgbClr val="99FF66"/>
              </a:solidFill>
            </a:ln>
          </c:spPr>
          <c:marker>
            <c:symbol val="square"/>
            <c:size val="5"/>
            <c:spPr>
              <a:solidFill>
                <a:srgbClr val="99FF66"/>
              </a:solidFill>
              <a:ln>
                <a:solidFill>
                  <a:srgbClr val="99FF66"/>
                </a:solidFill>
              </a:ln>
            </c:spPr>
          </c:marker>
          <c:val>
            <c:numRef>
              <c:f>'Diversification &amp; quality'!$V$15:$AA$15</c:f>
              <c:numCache>
                <c:formatCode>General</c:formatCode>
                <c:ptCount val="6"/>
                <c:pt idx="0">
                  <c:v>0.93928029999999996</c:v>
                </c:pt>
                <c:pt idx="1">
                  <c:v>0.86378049999999995</c:v>
                </c:pt>
                <c:pt idx="2">
                  <c:v>0.81837159999999998</c:v>
                </c:pt>
                <c:pt idx="3">
                  <c:v>0.72255159999999996</c:v>
                </c:pt>
                <c:pt idx="4">
                  <c:v>0.71156790000000003</c:v>
                </c:pt>
                <c:pt idx="5">
                  <c:v>0.72843910000000001</c:v>
                </c:pt>
              </c:numCache>
            </c:numRef>
          </c:val>
          <c:smooth val="0"/>
        </c:ser>
        <c:ser>
          <c:idx val="10"/>
          <c:order val="9"/>
          <c:tx>
            <c:strRef>
              <c:f>'Diversification &amp; quality'!$U$16</c:f>
              <c:strCache>
                <c:ptCount val="1"/>
                <c:pt idx="0">
                  <c:v>Miscellaneous manufactured articles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val>
            <c:numRef>
              <c:f>'Diversification &amp; quality'!$V$16:$AA$16</c:f>
              <c:numCache>
                <c:formatCode>General</c:formatCode>
                <c:ptCount val="6"/>
                <c:pt idx="0">
                  <c:v>0.81897489999999995</c:v>
                </c:pt>
                <c:pt idx="1">
                  <c:v>0.74995880000000004</c:v>
                </c:pt>
                <c:pt idx="2">
                  <c:v>0.81009109999999995</c:v>
                </c:pt>
                <c:pt idx="3">
                  <c:v>0.74164059999999998</c:v>
                </c:pt>
                <c:pt idx="4">
                  <c:v>0.75093600000000005</c:v>
                </c:pt>
                <c:pt idx="5">
                  <c:v>0.76691319999999996</c:v>
                </c:pt>
              </c:numCache>
            </c:numRef>
          </c:val>
          <c:smooth val="0"/>
        </c:ser>
        <c:ser>
          <c:idx val="8"/>
          <c:order val="10"/>
          <c:tx>
            <c:strRef>
              <c:f>'Diversification &amp; quality'!$U$17</c:f>
              <c:strCache>
                <c:ptCount val="1"/>
                <c:pt idx="0">
                  <c:v>Commods/transacts. not class. by kind</c:v>
                </c:pt>
              </c:strCache>
            </c:strRef>
          </c:tx>
          <c:spPr>
            <a:ln>
              <a:solidFill>
                <a:srgbClr val="9999FF"/>
              </a:solidFill>
            </a:ln>
          </c:spPr>
          <c:marker>
            <c:symbol val="square"/>
            <c:size val="5"/>
            <c:spPr>
              <a:solidFill>
                <a:srgbClr val="9999FF"/>
              </a:solidFill>
              <a:ln>
                <a:solidFill>
                  <a:srgbClr val="9999FF"/>
                </a:solidFill>
              </a:ln>
            </c:spPr>
          </c:marker>
          <c:val>
            <c:numRef>
              <c:f>'Diversification &amp; quality'!$V$17:$AA$17</c:f>
              <c:numCache>
                <c:formatCode>General</c:formatCode>
                <c:ptCount val="6"/>
                <c:pt idx="0">
                  <c:v>0.2764896</c:v>
                </c:pt>
                <c:pt idx="1">
                  <c:v>0.33837440000000002</c:v>
                </c:pt>
                <c:pt idx="2">
                  <c:v>0.54488190000000003</c:v>
                </c:pt>
                <c:pt idx="3">
                  <c:v>0.58852570000000004</c:v>
                </c:pt>
                <c:pt idx="4">
                  <c:v>0.70847599999999999</c:v>
                </c:pt>
                <c:pt idx="5">
                  <c:v>0.36840450000000002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807680"/>
        <c:axId val="106809600"/>
      </c:lineChart>
      <c:catAx>
        <c:axId val="10680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809600"/>
        <c:crosses val="autoZero"/>
        <c:auto val="1"/>
        <c:lblAlgn val="ctr"/>
        <c:lblOffset val="100"/>
        <c:noMultiLvlLbl val="0"/>
      </c:catAx>
      <c:valAx>
        <c:axId val="1068096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Quality index (90th percentile = 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68076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'X graphs'!$A$75</c:f>
              <c:strCache>
                <c:ptCount val="1"/>
                <c:pt idx="0">
                  <c:v>No. HS 6-digit subheads exported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'X graphs'!$E$73:$J$74</c:f>
              <c:strCache>
                <c:ptCount val="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</c:strCache>
            </c:strRef>
          </c:cat>
          <c:val>
            <c:numRef>
              <c:f>'X graphs'!$E$75:$J$75</c:f>
              <c:numCache>
                <c:formatCode>_-* #,##0_-;\-* #,##0_-;_-* "-"??_-;_-@_-</c:formatCode>
                <c:ptCount val="6"/>
                <c:pt idx="0">
                  <c:v>3517</c:v>
                </c:pt>
                <c:pt idx="1">
                  <c:v>3633</c:v>
                </c:pt>
                <c:pt idx="2">
                  <c:v>3643</c:v>
                </c:pt>
                <c:pt idx="3">
                  <c:v>3337</c:v>
                </c:pt>
                <c:pt idx="4">
                  <c:v>3426</c:v>
                </c:pt>
                <c:pt idx="5">
                  <c:v>3520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197952"/>
        <c:axId val="105199488"/>
      </c:lineChart>
      <c:lineChart>
        <c:grouping val="standard"/>
        <c:varyColors val="0"/>
        <c:ser>
          <c:idx val="0"/>
          <c:order val="1"/>
          <c:tx>
            <c:strRef>
              <c:f>'X graphs'!$A$76</c:f>
              <c:strCache>
                <c:ptCount val="1"/>
                <c:pt idx="0">
                  <c:v>No. of markets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'X graphs'!$E$73:$J$74</c:f>
              <c:strCache>
                <c:ptCount val="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</c:strCache>
            </c:strRef>
          </c:cat>
          <c:val>
            <c:numRef>
              <c:f>'X graphs'!$E$76:$J$76</c:f>
              <c:numCache>
                <c:formatCode>General</c:formatCode>
                <c:ptCount val="6"/>
                <c:pt idx="0">
                  <c:v>189</c:v>
                </c:pt>
                <c:pt idx="1">
                  <c:v>174</c:v>
                </c:pt>
                <c:pt idx="2">
                  <c:v>174</c:v>
                </c:pt>
                <c:pt idx="3">
                  <c:v>161</c:v>
                </c:pt>
                <c:pt idx="4">
                  <c:v>162</c:v>
                </c:pt>
                <c:pt idx="5">
                  <c:v>164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211008"/>
        <c:axId val="105201024"/>
      </c:lineChart>
      <c:catAx>
        <c:axId val="105197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05199488"/>
        <c:crosses val="autoZero"/>
        <c:auto val="1"/>
        <c:lblAlgn val="ctr"/>
        <c:lblOffset val="100"/>
        <c:noMultiLvlLbl val="0"/>
      </c:catAx>
      <c:valAx>
        <c:axId val="105199488"/>
        <c:scaling>
          <c:orientation val="minMax"/>
          <c:max val="3650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05197952"/>
        <c:crosses val="autoZero"/>
        <c:crossBetween val="between"/>
      </c:valAx>
      <c:valAx>
        <c:axId val="10520102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105211008"/>
        <c:crosses val="max"/>
        <c:crossBetween val="between"/>
        <c:majorUnit val="5"/>
      </c:valAx>
      <c:catAx>
        <c:axId val="105211008"/>
        <c:scaling>
          <c:orientation val="minMax"/>
        </c:scaling>
        <c:delete val="1"/>
        <c:axPos val="b"/>
        <c:majorTickMark val="out"/>
        <c:minorTickMark val="none"/>
        <c:tickLblPos val="nextTo"/>
        <c:crossAx val="10520102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'M graphs'!$D$76</c:f>
              <c:strCache>
                <c:ptCount val="1"/>
                <c:pt idx="0">
                  <c:v>No. HS 6-digit subheads imported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'M graphs'!$E$74:$J$75</c:f>
              <c:strCache>
                <c:ptCount val="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</c:strCache>
            </c:strRef>
          </c:cat>
          <c:val>
            <c:numRef>
              <c:f>'M graphs'!$E$76:$J$76</c:f>
              <c:numCache>
                <c:formatCode>_-* #,##0_-;\-* #,##0_-;_-* "-"??_-;_-@_-</c:formatCode>
                <c:ptCount val="6"/>
                <c:pt idx="0">
                  <c:v>4425</c:v>
                </c:pt>
                <c:pt idx="1">
                  <c:v>4378</c:v>
                </c:pt>
                <c:pt idx="2">
                  <c:v>4395</c:v>
                </c:pt>
                <c:pt idx="3">
                  <c:v>4126</c:v>
                </c:pt>
                <c:pt idx="4">
                  <c:v>4184</c:v>
                </c:pt>
                <c:pt idx="5">
                  <c:v>4276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233024"/>
        <c:axId val="105243008"/>
      </c:lineChart>
      <c:lineChart>
        <c:grouping val="standard"/>
        <c:varyColors val="0"/>
        <c:ser>
          <c:idx val="0"/>
          <c:order val="1"/>
          <c:tx>
            <c:strRef>
              <c:f>'M graphs'!$D$77</c:f>
              <c:strCache>
                <c:ptCount val="1"/>
                <c:pt idx="0">
                  <c:v>No. of supplying countries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'M graphs'!$E$74:$J$75</c:f>
              <c:strCache>
                <c:ptCount val="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</c:strCache>
            </c:strRef>
          </c:cat>
          <c:val>
            <c:numRef>
              <c:f>'M graphs'!$E$77:$J$77</c:f>
              <c:numCache>
                <c:formatCode>General</c:formatCode>
                <c:ptCount val="6"/>
                <c:pt idx="0">
                  <c:v>181</c:v>
                </c:pt>
                <c:pt idx="1">
                  <c:v>152</c:v>
                </c:pt>
                <c:pt idx="2">
                  <c:v>152</c:v>
                </c:pt>
                <c:pt idx="3">
                  <c:v>151</c:v>
                </c:pt>
                <c:pt idx="4">
                  <c:v>161</c:v>
                </c:pt>
                <c:pt idx="5">
                  <c:v>171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246080"/>
        <c:axId val="105244544"/>
      </c:lineChart>
      <c:catAx>
        <c:axId val="105233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05243008"/>
        <c:crosses val="autoZero"/>
        <c:auto val="1"/>
        <c:lblAlgn val="ctr"/>
        <c:lblOffset val="100"/>
        <c:noMultiLvlLbl val="0"/>
      </c:catAx>
      <c:valAx>
        <c:axId val="105243008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05233024"/>
        <c:crosses val="autoZero"/>
        <c:crossBetween val="between"/>
      </c:valAx>
      <c:valAx>
        <c:axId val="10524454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105246080"/>
        <c:crosses val="max"/>
        <c:crossBetween val="between"/>
      </c:valAx>
      <c:catAx>
        <c:axId val="105246080"/>
        <c:scaling>
          <c:orientation val="minMax"/>
        </c:scaling>
        <c:delete val="1"/>
        <c:axPos val="b"/>
        <c:majorTickMark val="out"/>
        <c:minorTickMark val="none"/>
        <c:tickLblPos val="nextTo"/>
        <c:crossAx val="10524454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figures(A-N).xlsx]Kenya'!$B$3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figures(A-N).xlsx]Kenya'!$A$4:$A$6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figures(A-N).xlsx]Kenya'!$B$4:$B$6</c:f>
              <c:numCache>
                <c:formatCode>0.0%</c:formatCode>
                <c:ptCount val="3"/>
                <c:pt idx="0">
                  <c:v>8.7623153997093306E-2</c:v>
                </c:pt>
                <c:pt idx="1">
                  <c:v>0.12466884313493343</c:v>
                </c:pt>
                <c:pt idx="2">
                  <c:v>9.4630630481737033E-2</c:v>
                </c:pt>
              </c:numCache>
            </c:numRef>
          </c:val>
        </c:ser>
        <c:ser>
          <c:idx val="1"/>
          <c:order val="1"/>
          <c:tx>
            <c:strRef>
              <c:f>'[SET figures(A-N).xlsx]Kenya'!$C$3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figures(A-N).xlsx]Kenya'!$A$4:$A$6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figures(A-N).xlsx]Kenya'!$C$4:$C$6</c:f>
              <c:numCache>
                <c:formatCode>0.0%</c:formatCode>
                <c:ptCount val="3"/>
                <c:pt idx="0">
                  <c:v>0.1019242912299354</c:v>
                </c:pt>
                <c:pt idx="1">
                  <c:v>0.14344724062670355</c:v>
                </c:pt>
                <c:pt idx="2">
                  <c:v>0.11005374608147389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275392"/>
        <c:axId val="105276928"/>
      </c:barChart>
      <c:catAx>
        <c:axId val="105275392"/>
        <c:scaling>
          <c:orientation val="minMax"/>
        </c:scaling>
        <c:delete val="0"/>
        <c:axPos val="b"/>
        <c:majorTickMark val="out"/>
        <c:minorTickMark val="none"/>
        <c:tickLblPos val="nextTo"/>
        <c:crossAx val="105276928"/>
        <c:crosses val="autoZero"/>
        <c:auto val="1"/>
        <c:lblAlgn val="ctr"/>
        <c:lblOffset val="100"/>
        <c:noMultiLvlLbl val="0"/>
      </c:catAx>
      <c:valAx>
        <c:axId val="10527692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5275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graphs'!$A$29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'DVA-FVA graphs'!$B$28:$E$28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graphs'!$B$29:$E$29</c:f>
              <c:numCache>
                <c:formatCode>0.0%</c:formatCode>
                <c:ptCount val="4"/>
                <c:pt idx="0">
                  <c:v>0.83870535120167811</c:v>
                </c:pt>
                <c:pt idx="1">
                  <c:v>0.81707665838887233</c:v>
                </c:pt>
                <c:pt idx="2">
                  <c:v>0.7910334334231921</c:v>
                </c:pt>
                <c:pt idx="3">
                  <c:v>0.75881944586217209</c:v>
                </c:pt>
              </c:numCache>
            </c:numRef>
          </c:val>
        </c:ser>
        <c:ser>
          <c:idx val="1"/>
          <c:order val="1"/>
          <c:tx>
            <c:strRef>
              <c:f>'DVA-FVA graphs'!$A$30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'DVA-FVA graphs'!$B$28:$E$28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graphs'!$B$30:$E$30</c:f>
              <c:numCache>
                <c:formatCode>0.0%</c:formatCode>
                <c:ptCount val="4"/>
                <c:pt idx="0">
                  <c:v>0.16129464879832189</c:v>
                </c:pt>
                <c:pt idx="1">
                  <c:v>0.18292334161112775</c:v>
                </c:pt>
                <c:pt idx="2">
                  <c:v>0.20896656657680793</c:v>
                </c:pt>
                <c:pt idx="3">
                  <c:v>0.24118055413782799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310080"/>
        <c:axId val="105311616"/>
      </c:barChart>
      <c:catAx>
        <c:axId val="105310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5311616"/>
        <c:crosses val="autoZero"/>
        <c:auto val="1"/>
        <c:lblAlgn val="ctr"/>
        <c:lblOffset val="100"/>
        <c:noMultiLvlLbl val="0"/>
      </c:catAx>
      <c:valAx>
        <c:axId val="105311616"/>
        <c:scaling>
          <c:orientation val="minMax"/>
          <c:max val="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5310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1991-2000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employment'!$B$6</c:f>
              <c:numCache>
                <c:formatCode>#,##0.0_ ;\-#,##0.0\ </c:formatCode>
                <c:ptCount val="1"/>
                <c:pt idx="0">
                  <c:v>0.82025308535011732</c:v>
                </c:pt>
              </c:numCache>
            </c:numRef>
          </c:xVal>
          <c:yVal>
            <c:numRef>
              <c:f>'Rel. prod. cf employment'!$C$6</c:f>
              <c:numCache>
                <c:formatCode>#,##0.0_ ;\-#,##0.0\ </c:formatCode>
                <c:ptCount val="1"/>
                <c:pt idx="0">
                  <c:v>0.33187380318218745</c:v>
                </c:pt>
              </c:numCache>
            </c:numRef>
          </c:yVal>
          <c:bubbleSize>
            <c:numRef>
              <c:f>'Rel. prod. cf employment'!$E$6</c:f>
              <c:numCache>
                <c:formatCode>#,##0_ ;\-#,##0\ </c:formatCode>
                <c:ptCount val="1"/>
                <c:pt idx="0">
                  <c:v>7449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#,##0.0_ ;\-#,##0.0\ </c:formatCode>
                <c:ptCount val="1"/>
                <c:pt idx="0">
                  <c:v>-6.5802351476411336E-2</c:v>
                </c:pt>
              </c:numCache>
            </c:numRef>
          </c:xVal>
          <c:yVal>
            <c:numRef>
              <c:f>'Rel. prod. cf employment'!$C$7</c:f>
              <c:numCache>
                <c:formatCode>#,##0.0_ ;\-#,##0.0\ </c:formatCode>
                <c:ptCount val="1"/>
                <c:pt idx="0">
                  <c:v>3.289280862793182</c:v>
                </c:pt>
              </c:numCache>
            </c:numRef>
          </c:yVal>
          <c:bubbleSize>
            <c:numRef>
              <c:f>'Rel. prod. cf employment'!$E$7</c:f>
              <c:numCache>
                <c:formatCode>#,##0_ ;\-#,##0\ </c:formatCode>
                <c:ptCount val="1"/>
                <c:pt idx="0">
                  <c:v>92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#,##0.0_ ;\-#,##0.0\ </c:formatCode>
                <c:ptCount val="1"/>
                <c:pt idx="0">
                  <c:v>-0.1423544927703646</c:v>
                </c:pt>
              </c:numCache>
            </c:numRef>
          </c:xVal>
          <c:yVal>
            <c:numRef>
              <c:f>'Rel. prod. cf employment'!$C$8</c:f>
              <c:numCache>
                <c:formatCode>#,##0.0_ ;\-#,##0.0\ </c:formatCode>
                <c:ptCount val="1"/>
                <c:pt idx="0">
                  <c:v>3.8606312186717688</c:v>
                </c:pt>
              </c:numCache>
            </c:numRef>
          </c:yVal>
          <c:bubbleSize>
            <c:numRef>
              <c:f>'Rel. prod. cf employment'!$E$8</c:f>
              <c:numCache>
                <c:formatCode>#,##0_ ;\-#,##0\ </c:formatCode>
                <c:ptCount val="1"/>
                <c:pt idx="0">
                  <c:v>399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#,##0.0_ ;\-#,##0.0\ </c:formatCode>
                <c:ptCount val="1"/>
                <c:pt idx="0">
                  <c:v>0.17003119043493342</c:v>
                </c:pt>
              </c:numCache>
            </c:numRef>
          </c:xVal>
          <c:yVal>
            <c:numRef>
              <c:f>'Rel. prod. cf employment'!$C$9</c:f>
              <c:numCache>
                <c:formatCode>#,##0.0_ ;\-#,##0.0\ </c:formatCode>
                <c:ptCount val="1"/>
                <c:pt idx="0">
                  <c:v>2.0443339205748479</c:v>
                </c:pt>
              </c:numCache>
            </c:numRef>
          </c:yVal>
          <c:bubbleSize>
            <c:numRef>
              <c:f>'Rel. prod. cf employment'!$E$9</c:f>
              <c:numCache>
                <c:formatCode>#,##0_ ;\-#,##0\ </c:formatCode>
                <c:ptCount val="1"/>
                <c:pt idx="0">
                  <c:v>237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#,##0.0_ ;\-#,##0.0\ </c:formatCode>
                <c:ptCount val="1"/>
                <c:pt idx="0">
                  <c:v>5.0419723136756467E-2</c:v>
                </c:pt>
              </c:numCache>
            </c:numRef>
          </c:xVal>
          <c:yVal>
            <c:numRef>
              <c:f>'Rel. prod. cf employment'!$C$10</c:f>
              <c:numCache>
                <c:formatCode>#,##0.0_ ;\-#,##0.0\ </c:formatCode>
                <c:ptCount val="1"/>
                <c:pt idx="0">
                  <c:v>4.5842316442498285</c:v>
                </c:pt>
              </c:numCache>
            </c:numRef>
          </c:yVal>
          <c:bubbleSize>
            <c:numRef>
              <c:f>'Rel. prod. cf employment'!$E$10</c:f>
              <c:numCache>
                <c:formatCode>#,##0_ ;\-#,##0\ </c:formatCode>
                <c:ptCount val="1"/>
                <c:pt idx="0">
                  <c:v>219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#,##0.0_ ;\-#,##0.0\ </c:formatCode>
                <c:ptCount val="1"/>
                <c:pt idx="0">
                  <c:v>2.3083970298491074E-2</c:v>
                </c:pt>
              </c:numCache>
            </c:numRef>
          </c:xVal>
          <c:yVal>
            <c:numRef>
              <c:f>'Rel. prod. cf employment'!$C$11</c:f>
              <c:numCache>
                <c:formatCode>#,##0.0_ ;\-#,##0.0\ </c:formatCode>
                <c:ptCount val="1"/>
                <c:pt idx="0">
                  <c:v>2.4029759962229731</c:v>
                </c:pt>
              </c:numCache>
            </c:numRef>
          </c:yVal>
          <c:bubbleSize>
            <c:numRef>
              <c:f>'Rel. prod. cf employment'!$E$11</c:f>
              <c:numCache>
                <c:formatCode>#,##0_ ;\-#,##0\ </c:formatCode>
                <c:ptCount val="1"/>
                <c:pt idx="0">
                  <c:v>328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#,##0.0_ ;\-#,##0.0\ </c:formatCode>
                <c:ptCount val="1"/>
                <c:pt idx="0">
                  <c:v>-0.85563112497352733</c:v>
                </c:pt>
              </c:numCache>
            </c:numRef>
          </c:xVal>
          <c:yVal>
            <c:numRef>
              <c:f>'Rel. prod. cf employment'!$C$12</c:f>
              <c:numCache>
                <c:formatCode>#,##0.0_ ;\-#,##0.0\ </c:formatCode>
                <c:ptCount val="1"/>
                <c:pt idx="0">
                  <c:v>2.0545184710389668</c:v>
                </c:pt>
              </c:numCache>
            </c:numRef>
          </c:yVal>
          <c:bubbleSize>
            <c:numRef>
              <c:f>'Rel. prod. cf employment'!$E$12</c:f>
              <c:numCache>
                <c:formatCode>#,##0_ ;\-#,##0\ </c:formatCode>
                <c:ptCount val="1"/>
                <c:pt idx="0">
                  <c:v>2022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2508544"/>
        <c:axId val="92510464"/>
      </c:bubbleChart>
      <c:valAx>
        <c:axId val="925085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</a:t>
                </a:r>
                <a:r>
                  <a:rPr lang="en-US" sz="800" b="0" baseline="0"/>
                  <a:t> share</a:t>
                </a:r>
                <a:r>
                  <a:rPr lang="en-US" sz="800" b="0"/>
                  <a:t>, 1991-2000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510464"/>
        <c:crosses val="autoZero"/>
        <c:crossBetween val="midCat"/>
      </c:valAx>
      <c:valAx>
        <c:axId val="9251046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50854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figures(A-N).xlsx]Kenya'!$A$27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'[SET figures(A-N).xlsx]Kenya'!$B$26:$E$26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figures(A-N).xlsx]Kenya'!$B$27:$E$27</c:f>
              <c:numCache>
                <c:formatCode>_-* #,##0_-;\-* #,##0_-;_-* "-"??_-;_-@_-</c:formatCode>
                <c:ptCount val="4"/>
                <c:pt idx="0">
                  <c:v>1331413.08309949</c:v>
                </c:pt>
                <c:pt idx="1">
                  <c:v>1549814.64323476</c:v>
                </c:pt>
                <c:pt idx="2">
                  <c:v>2888887.99259208</c:v>
                </c:pt>
                <c:pt idx="3">
                  <c:v>4693420.74280605</c:v>
                </c:pt>
              </c:numCache>
            </c:numRef>
          </c:val>
        </c:ser>
        <c:ser>
          <c:idx val="1"/>
          <c:order val="1"/>
          <c:tx>
            <c:strRef>
              <c:f>'[SET figures(A-N).xlsx]Kenya'!$A$28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'[SET figures(A-N).xlsx]Kenya'!$B$26:$E$26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figures(A-N).xlsx]Kenya'!$B$28:$E$28</c:f>
              <c:numCache>
                <c:formatCode>_-* #,##0_-;\-* #,##0_-;_-* "-"??_-;_-@_-</c:formatCode>
                <c:ptCount val="4"/>
                <c:pt idx="0">
                  <c:v>256049.16593930699</c:v>
                </c:pt>
                <c:pt idx="1">
                  <c:v>346965.33123020001</c:v>
                </c:pt>
                <c:pt idx="2">
                  <c:v>763154.85481379495</c:v>
                </c:pt>
                <c:pt idx="3">
                  <c:v>1491740.6528318501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852352"/>
        <c:axId val="106853888"/>
      </c:barChart>
      <c:catAx>
        <c:axId val="10685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853888"/>
        <c:crosses val="autoZero"/>
        <c:auto val="1"/>
        <c:lblAlgn val="ctr"/>
        <c:lblOffset val="100"/>
        <c:noMultiLvlLbl val="0"/>
      </c:catAx>
      <c:valAx>
        <c:axId val="106853888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06852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figures(A-N).xlsx]Kenya'!$B$34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figures(A-N).xlsx]Kenya'!$A$35:$A$49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figures(A-N).xlsx]Kenya'!$B$35:$B$49</c:f>
              <c:numCache>
                <c:formatCode>0.0%</c:formatCode>
                <c:ptCount val="15"/>
                <c:pt idx="0">
                  <c:v>8.2916290561046768E-2</c:v>
                </c:pt>
                <c:pt idx="1">
                  <c:v>0.11126035274126767</c:v>
                </c:pt>
                <c:pt idx="2">
                  <c:v>9.7652430178444494E-2</c:v>
                </c:pt>
                <c:pt idx="3">
                  <c:v>5.9943578848971946E-2</c:v>
                </c:pt>
                <c:pt idx="4">
                  <c:v>6.7175013766903158E-2</c:v>
                </c:pt>
                <c:pt idx="5">
                  <c:v>0.10427351947470775</c:v>
                </c:pt>
                <c:pt idx="6">
                  <c:v>0.11127545452973187</c:v>
                </c:pt>
                <c:pt idx="7">
                  <c:v>6.754688673610465E-2</c:v>
                </c:pt>
                <c:pt idx="8">
                  <c:v>0.10230273887771291</c:v>
                </c:pt>
                <c:pt idx="9">
                  <c:v>0.10304848523316856</c:v>
                </c:pt>
                <c:pt idx="10">
                  <c:v>0.10050325688198858</c:v>
                </c:pt>
                <c:pt idx="11">
                  <c:v>9.1740202946560157E-2</c:v>
                </c:pt>
                <c:pt idx="12">
                  <c:v>0.10071051385707763</c:v>
                </c:pt>
                <c:pt idx="13">
                  <c:v>0.11123412617178552</c:v>
                </c:pt>
                <c:pt idx="14">
                  <c:v>8.9796046913826588E-2</c:v>
                </c:pt>
              </c:numCache>
            </c:numRef>
          </c:val>
        </c:ser>
        <c:ser>
          <c:idx val="1"/>
          <c:order val="1"/>
          <c:tx>
            <c:strRef>
              <c:f>'[SET figures(A-N).xlsx]Kenya'!$C$34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figures(A-N).xlsx]Kenya'!$A$35:$A$49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figures(A-N).xlsx]Kenya'!$C$35:$C$49</c:f>
              <c:numCache>
                <c:formatCode>0.0%</c:formatCode>
                <c:ptCount val="15"/>
                <c:pt idx="0">
                  <c:v>7.8025526483370689E-2</c:v>
                </c:pt>
                <c:pt idx="1">
                  <c:v>0.13944644486343938</c:v>
                </c:pt>
                <c:pt idx="2">
                  <c:v>0.12319048512454178</c:v>
                </c:pt>
                <c:pt idx="3">
                  <c:v>8.2958493708369385E-2</c:v>
                </c:pt>
                <c:pt idx="4">
                  <c:v>8.3913352401236097E-2</c:v>
                </c:pt>
                <c:pt idx="5">
                  <c:v>0.13760087215999617</c:v>
                </c:pt>
                <c:pt idx="6">
                  <c:v>0.13929634558246451</c:v>
                </c:pt>
                <c:pt idx="7">
                  <c:v>5.3797767760715542E-2</c:v>
                </c:pt>
                <c:pt idx="8">
                  <c:v>0.11264646352514451</c:v>
                </c:pt>
                <c:pt idx="9">
                  <c:v>0.14018439711285513</c:v>
                </c:pt>
                <c:pt idx="10">
                  <c:v>0.13371676065139648</c:v>
                </c:pt>
                <c:pt idx="11">
                  <c:v>0.12212166297983118</c:v>
                </c:pt>
                <c:pt idx="12">
                  <c:v>0.13432628345784314</c:v>
                </c:pt>
                <c:pt idx="13">
                  <c:v>0.13916369443076348</c:v>
                </c:pt>
                <c:pt idx="14">
                  <c:v>0.11403711301964137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879232"/>
        <c:axId val="106885120"/>
      </c:barChart>
      <c:catAx>
        <c:axId val="10687923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06885120"/>
        <c:crosses val="autoZero"/>
        <c:auto val="1"/>
        <c:lblAlgn val="ctr"/>
        <c:lblOffset val="100"/>
        <c:noMultiLvlLbl val="0"/>
      </c:catAx>
      <c:valAx>
        <c:axId val="10688512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6879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graphs'!$B$101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graphs'!$A$102:$A$116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graphs'!$B$102:$B$116</c:f>
              <c:numCache>
                <c:formatCode>0.0%</c:formatCode>
                <c:ptCount val="15"/>
                <c:pt idx="0">
                  <c:v>0.91398578885580117</c:v>
                </c:pt>
                <c:pt idx="1">
                  <c:v>0.45664372656628183</c:v>
                </c:pt>
                <c:pt idx="2">
                  <c:v>0.92496811258151479</c:v>
                </c:pt>
                <c:pt idx="3">
                  <c:v>0.89464774900736332</c:v>
                </c:pt>
                <c:pt idx="4">
                  <c:v>0.73445745957139785</c:v>
                </c:pt>
                <c:pt idx="5">
                  <c:v>0.93411540090200307</c:v>
                </c:pt>
                <c:pt idx="6">
                  <c:v>0.45664024071050158</c:v>
                </c:pt>
                <c:pt idx="7">
                  <c:v>0.7956229467099265</c:v>
                </c:pt>
                <c:pt idx="8">
                  <c:v>0.78884186466609885</c:v>
                </c:pt>
                <c:pt idx="9">
                  <c:v>0.75164361538236057</c:v>
                </c:pt>
                <c:pt idx="10">
                  <c:v>0.90156168684704274</c:v>
                </c:pt>
                <c:pt idx="11">
                  <c:v>0.69743790803893435</c:v>
                </c:pt>
                <c:pt idx="12">
                  <c:v>0.83894492280264876</c:v>
                </c:pt>
                <c:pt idx="13">
                  <c:v>0.45664236296195732</c:v>
                </c:pt>
                <c:pt idx="14">
                  <c:v>0.70968027585426674</c:v>
                </c:pt>
              </c:numCache>
            </c:numRef>
          </c:val>
        </c:ser>
        <c:ser>
          <c:idx val="1"/>
          <c:order val="1"/>
          <c:tx>
            <c:strRef>
              <c:f>'DVA-FVA graphs'!$C$101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graphs'!$A$102:$A$116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graphs'!$C$102:$C$116</c:f>
              <c:numCache>
                <c:formatCode>0.0%</c:formatCode>
                <c:ptCount val="15"/>
                <c:pt idx="0">
                  <c:v>0.89209252463965771</c:v>
                </c:pt>
                <c:pt idx="1">
                  <c:v>0.48311104200182342</c:v>
                </c:pt>
                <c:pt idx="2">
                  <c:v>0.87761968697742143</c:v>
                </c:pt>
                <c:pt idx="3">
                  <c:v>0.87971061585493449</c:v>
                </c:pt>
                <c:pt idx="4">
                  <c:v>0.70072990656128542</c:v>
                </c:pt>
                <c:pt idx="5">
                  <c:v>0.88914301577064903</c:v>
                </c:pt>
                <c:pt idx="6">
                  <c:v>0.48301420743865048</c:v>
                </c:pt>
                <c:pt idx="7">
                  <c:v>0.7423335765594884</c:v>
                </c:pt>
                <c:pt idx="8">
                  <c:v>0.73939436686801885</c:v>
                </c:pt>
                <c:pt idx="9">
                  <c:v>0.69601974904577224</c:v>
                </c:pt>
                <c:pt idx="10">
                  <c:v>0.83980987211047875</c:v>
                </c:pt>
                <c:pt idx="11">
                  <c:v>0.71928247150919855</c:v>
                </c:pt>
                <c:pt idx="12">
                  <c:v>0.73394488866957019</c:v>
                </c:pt>
                <c:pt idx="13">
                  <c:v>0.48301726176636622</c:v>
                </c:pt>
                <c:pt idx="14">
                  <c:v>0.65509031467857071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918272"/>
        <c:axId val="106919808"/>
      </c:barChart>
      <c:catAx>
        <c:axId val="1069182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06919808"/>
        <c:crosses val="autoZero"/>
        <c:auto val="1"/>
        <c:lblAlgn val="ctr"/>
        <c:lblOffset val="100"/>
        <c:noMultiLvlLbl val="0"/>
      </c:catAx>
      <c:valAx>
        <c:axId val="10691980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6918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0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2881070625975674"/>
                  <c:y val="-9.910469524642752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Food &amp; </a:t>
                    </a:r>
                    <a:br>
                      <a:rPr lang="en-US"/>
                    </a:br>
                    <a:r>
                      <a:rPr lang="en-US"/>
                      <a:t>Beverages
13%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1.3773733107564334E-2"/>
                  <c:y val="-1.49865004730196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figures(A-N).xlsx]Kenya'!$R$4:$R$19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figures(A-N).xlsx]Kenya'!$S$4:$S$19</c:f>
              <c:numCache>
                <c:formatCode>0.0%</c:formatCode>
                <c:ptCount val="16"/>
                <c:pt idx="0">
                  <c:v>0.40040152477614555</c:v>
                </c:pt>
                <c:pt idx="1">
                  <c:v>1.6738738257810686E-2</c:v>
                </c:pt>
                <c:pt idx="2">
                  <c:v>2.8081082181538132E-2</c:v>
                </c:pt>
                <c:pt idx="3">
                  <c:v>3.6032294648704038E-3</c:v>
                </c:pt>
                <c:pt idx="4">
                  <c:v>0.1298396400772488</c:v>
                </c:pt>
                <c:pt idx="5">
                  <c:v>3.2069449877095188E-2</c:v>
                </c:pt>
                <c:pt idx="6">
                  <c:v>8.9510538801498788E-3</c:v>
                </c:pt>
                <c:pt idx="7">
                  <c:v>5.5531250915169778E-2</c:v>
                </c:pt>
                <c:pt idx="8">
                  <c:v>1.4047561478688386E-2</c:v>
                </c:pt>
                <c:pt idx="9">
                  <c:v>9.9385655094274536E-2</c:v>
                </c:pt>
                <c:pt idx="10">
                  <c:v>1.4317471207899106E-2</c:v>
                </c:pt>
                <c:pt idx="11">
                  <c:v>3.939474338937362E-2</c:v>
                </c:pt>
                <c:pt idx="12">
                  <c:v>7.377339313781342E-2</c:v>
                </c:pt>
                <c:pt idx="13">
                  <c:v>1.8305452539140717E-3</c:v>
                </c:pt>
                <c:pt idx="14">
                  <c:v>1.8223617605546409E-2</c:v>
                </c:pt>
                <c:pt idx="15">
                  <c:v>6.3811043402462353E-2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0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9.5162154975726068E-2"/>
                  <c:y val="-0.1204589530475357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Food &amp;</a:t>
                    </a:r>
                    <a:br>
                      <a:rPr lang="en-US"/>
                    </a:br>
                    <a:r>
                      <a:rPr lang="en-US"/>
                      <a:t> Beverages
12%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2.4873434156789272E-2"/>
                  <c:y val="-1.246015475009392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figures(A-N).xlsx]Kenya'!$V$4:$V$19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figures(A-N).xlsx]Kenya'!$W$4:$W$19</c:f>
              <c:numCache>
                <c:formatCode>0.0%</c:formatCode>
                <c:ptCount val="16"/>
                <c:pt idx="0">
                  <c:v>0.34144513575949104</c:v>
                </c:pt>
                <c:pt idx="1">
                  <c:v>3.8418038051214805E-2</c:v>
                </c:pt>
                <c:pt idx="2">
                  <c:v>3.3737230461469467E-2</c:v>
                </c:pt>
                <c:pt idx="3">
                  <c:v>2.6607646960835479E-3</c:v>
                </c:pt>
                <c:pt idx="4">
                  <c:v>0.1214152156491121</c:v>
                </c:pt>
                <c:pt idx="5">
                  <c:v>4.6341196796524195E-2</c:v>
                </c:pt>
                <c:pt idx="6">
                  <c:v>2.0548479102605287E-2</c:v>
                </c:pt>
                <c:pt idx="7">
                  <c:v>4.9283062897562638E-2</c:v>
                </c:pt>
                <c:pt idx="8">
                  <c:v>1.9340889804147571E-2</c:v>
                </c:pt>
                <c:pt idx="9">
                  <c:v>9.714311112019898E-2</c:v>
                </c:pt>
                <c:pt idx="10">
                  <c:v>1.9274913725889811E-2</c:v>
                </c:pt>
                <c:pt idx="11">
                  <c:v>4.4670459144957431E-2</c:v>
                </c:pt>
                <c:pt idx="12">
                  <c:v>8.7450342131434711E-2</c:v>
                </c:pt>
                <c:pt idx="13">
                  <c:v>4.199919283306883E-3</c:v>
                </c:pt>
                <c:pt idx="14">
                  <c:v>2.291560049186336E-2</c:v>
                </c:pt>
                <c:pt idx="15">
                  <c:v>5.1155640884138043E-2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figures(A-N).xlsx]Kenya'!$S$22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figures(A-N).xlsx]Kenya'!$R$23:$R$37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figures(A-N).xlsx]Kenya'!$S$23:$S$37</c:f>
              <c:numCache>
                <c:formatCode>0.0%</c:formatCode>
                <c:ptCount val="15"/>
                <c:pt idx="0">
                  <c:v>0.12205605766031735</c:v>
                </c:pt>
                <c:pt idx="1">
                  <c:v>0.14115467134345283</c:v>
                </c:pt>
                <c:pt idx="2">
                  <c:v>0.13765016822667731</c:v>
                </c:pt>
                <c:pt idx="3">
                  <c:v>8.8494981099759951E-2</c:v>
                </c:pt>
                <c:pt idx="4">
                  <c:v>9.6035372821295928E-2</c:v>
                </c:pt>
                <c:pt idx="5">
                  <c:v>0.14452915257482957</c:v>
                </c:pt>
                <c:pt idx="6">
                  <c:v>0.14120033166378421</c:v>
                </c:pt>
                <c:pt idx="7">
                  <c:v>0.1060244894531579</c:v>
                </c:pt>
                <c:pt idx="8">
                  <c:v>0.13114088315998296</c:v>
                </c:pt>
                <c:pt idx="9">
                  <c:v>0.13874911329748585</c:v>
                </c:pt>
                <c:pt idx="10">
                  <c:v>0.1402122128130201</c:v>
                </c:pt>
                <c:pt idx="11">
                  <c:v>0.12163852326489333</c:v>
                </c:pt>
                <c:pt idx="12">
                  <c:v>0.14232602470718247</c:v>
                </c:pt>
                <c:pt idx="13">
                  <c:v>0.14115656688693612</c:v>
                </c:pt>
                <c:pt idx="14">
                  <c:v>0.12860585266631097</c:v>
                </c:pt>
              </c:numCache>
            </c:numRef>
          </c:val>
        </c:ser>
        <c:ser>
          <c:idx val="1"/>
          <c:order val="1"/>
          <c:tx>
            <c:strRef>
              <c:f>'[SET figures(A-N).xlsx]Kenya'!$T$22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figures(A-N).xlsx]Kenya'!$R$23:$R$37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figures(A-N).xlsx]Kenya'!$T$23:$T$37</c:f>
              <c:numCache>
                <c:formatCode>0.0%</c:formatCode>
                <c:ptCount val="15"/>
                <c:pt idx="0">
                  <c:v>0.10216010290586519</c:v>
                </c:pt>
                <c:pt idx="1">
                  <c:v>0.16327010768304095</c:v>
                </c:pt>
                <c:pt idx="2">
                  <c:v>0.15056087036970744</c:v>
                </c:pt>
                <c:pt idx="3">
                  <c:v>0.1239209606232794</c:v>
                </c:pt>
                <c:pt idx="4">
                  <c:v>0.11846721078722156</c:v>
                </c:pt>
                <c:pt idx="5">
                  <c:v>0.17485227413765281</c:v>
                </c:pt>
                <c:pt idx="6">
                  <c:v>0.16344654109477119</c:v>
                </c:pt>
                <c:pt idx="7">
                  <c:v>0.10654444835641708</c:v>
                </c:pt>
                <c:pt idx="8">
                  <c:v>0.13581445615585497</c:v>
                </c:pt>
                <c:pt idx="9">
                  <c:v>0.17286625623880036</c:v>
                </c:pt>
                <c:pt idx="10">
                  <c:v>0.16661900978141064</c:v>
                </c:pt>
                <c:pt idx="11">
                  <c:v>0.15199016055898018</c:v>
                </c:pt>
                <c:pt idx="12">
                  <c:v>0.17320517602602492</c:v>
                </c:pt>
                <c:pt idx="13">
                  <c:v>0.16331084326302148</c:v>
                </c:pt>
                <c:pt idx="14">
                  <c:v>0.14883178993676016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027840"/>
        <c:axId val="107046016"/>
      </c:barChart>
      <c:catAx>
        <c:axId val="1070278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07046016"/>
        <c:crosses val="autoZero"/>
        <c:auto val="1"/>
        <c:lblAlgn val="ctr"/>
        <c:lblOffset val="100"/>
        <c:noMultiLvlLbl val="0"/>
      </c:catAx>
      <c:valAx>
        <c:axId val="10704601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7027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graphs'!$O$43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graphs'!$O$44:$O$58</c:f>
              <c:numCache>
                <c:formatCode>0.0%</c:formatCode>
                <c:ptCount val="15"/>
                <c:pt idx="0">
                  <c:v>8.6014211144198799E-2</c:v>
                </c:pt>
                <c:pt idx="1">
                  <c:v>0.54335627343371828</c:v>
                </c:pt>
                <c:pt idx="2">
                  <c:v>7.5031887418485183E-2</c:v>
                </c:pt>
                <c:pt idx="3">
                  <c:v>0.10535225099263668</c:v>
                </c:pt>
                <c:pt idx="4">
                  <c:v>0.26554254042860226</c:v>
                </c:pt>
                <c:pt idx="5">
                  <c:v>6.5884599097996974E-2</c:v>
                </c:pt>
                <c:pt idx="6">
                  <c:v>0.54335975928949842</c:v>
                </c:pt>
                <c:pt idx="7">
                  <c:v>0.20437705329007358</c:v>
                </c:pt>
                <c:pt idx="8">
                  <c:v>0.21115813533390121</c:v>
                </c:pt>
                <c:pt idx="9">
                  <c:v>0.24835638461763943</c:v>
                </c:pt>
                <c:pt idx="10">
                  <c:v>9.8438313152957244E-2</c:v>
                </c:pt>
                <c:pt idx="11">
                  <c:v>0.30256209196106559</c:v>
                </c:pt>
                <c:pt idx="12">
                  <c:v>0.16105507719735121</c:v>
                </c:pt>
                <c:pt idx="13">
                  <c:v>0.54335763703804263</c:v>
                </c:pt>
                <c:pt idx="14">
                  <c:v>0.2903197241457332</c:v>
                </c:pt>
              </c:numCache>
            </c:numRef>
          </c:val>
        </c:ser>
        <c:ser>
          <c:idx val="1"/>
          <c:order val="1"/>
          <c:tx>
            <c:strRef>
              <c:f>'DVA-FVA graphs'!$P$43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graphs'!$P$44:$P$58</c:f>
              <c:numCache>
                <c:formatCode>0.0%</c:formatCode>
                <c:ptCount val="15"/>
                <c:pt idx="0">
                  <c:v>0.10790747536034231</c:v>
                </c:pt>
                <c:pt idx="1">
                  <c:v>0.51688895799817658</c:v>
                </c:pt>
                <c:pt idx="2">
                  <c:v>0.12238031302257854</c:v>
                </c:pt>
                <c:pt idx="3">
                  <c:v>0.12028938414506549</c:v>
                </c:pt>
                <c:pt idx="4">
                  <c:v>0.29927009343871463</c:v>
                </c:pt>
                <c:pt idx="5">
                  <c:v>0.11085698422935091</c:v>
                </c:pt>
                <c:pt idx="6">
                  <c:v>0.51698579256134958</c:v>
                </c:pt>
                <c:pt idx="7">
                  <c:v>0.25766642344051149</c:v>
                </c:pt>
                <c:pt idx="8">
                  <c:v>0.26060563313198126</c:v>
                </c:pt>
                <c:pt idx="9">
                  <c:v>0.30398025095422765</c:v>
                </c:pt>
                <c:pt idx="10">
                  <c:v>0.16019012788952128</c:v>
                </c:pt>
                <c:pt idx="11">
                  <c:v>0.28071752849080145</c:v>
                </c:pt>
                <c:pt idx="12">
                  <c:v>0.26605511133042981</c:v>
                </c:pt>
                <c:pt idx="13">
                  <c:v>0.51698273823363383</c:v>
                </c:pt>
                <c:pt idx="14">
                  <c:v>0.3449096853214294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070976"/>
        <c:axId val="107072512"/>
      </c:barChart>
      <c:catAx>
        <c:axId val="107070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07072512"/>
        <c:crosses val="autoZero"/>
        <c:auto val="1"/>
        <c:lblAlgn val="ctr"/>
        <c:lblOffset val="100"/>
        <c:noMultiLvlLbl val="0"/>
      </c:catAx>
      <c:valAx>
        <c:axId val="10707251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7070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0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figures(A-N).xlsx]Kenya'!$R$64:$R$79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figures(A-N).xlsx]Kenya'!$S$64:$S$79</c:f>
              <c:numCache>
                <c:formatCode>0.0%</c:formatCode>
                <c:ptCount val="16"/>
                <c:pt idx="0">
                  <c:v>0.16831397159964268</c:v>
                </c:pt>
                <c:pt idx="1">
                  <c:v>8.8965901963497754E-2</c:v>
                </c:pt>
                <c:pt idx="2">
                  <c:v>1.0174817501176816E-2</c:v>
                </c:pt>
                <c:pt idx="3">
                  <c:v>1.8952972990150235E-3</c:v>
                </c:pt>
                <c:pt idx="4">
                  <c:v>0.20968551968533794</c:v>
                </c:pt>
                <c:pt idx="5">
                  <c:v>1.0103423627968932E-2</c:v>
                </c:pt>
                <c:pt idx="6">
                  <c:v>4.7575256724793277E-2</c:v>
                </c:pt>
                <c:pt idx="7">
                  <c:v>6.3717095026035966E-2</c:v>
                </c:pt>
                <c:pt idx="8">
                  <c:v>1.6796256040863954E-2</c:v>
                </c:pt>
                <c:pt idx="9">
                  <c:v>0.14668332253917898</c:v>
                </c:pt>
                <c:pt idx="10">
                  <c:v>6.9827856645206798E-3</c:v>
                </c:pt>
                <c:pt idx="11">
                  <c:v>7.6338024839321436E-2</c:v>
                </c:pt>
                <c:pt idx="12">
                  <c:v>6.3260760246748607E-2</c:v>
                </c:pt>
                <c:pt idx="13">
                  <c:v>9.7293477028354853E-3</c:v>
                </c:pt>
                <c:pt idx="14">
                  <c:v>3.3299834802342186E-2</c:v>
                </c:pt>
                <c:pt idx="15">
                  <c:v>4.647838473672028E-2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figures(A-N).xlsx]Kenya'!$U$64:$U$79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figures(A-N).xlsx]Kenya'!$V$64:$V$79</c:f>
              <c:numCache>
                <c:formatCode>0.0%</c:formatCode>
                <c:ptCount val="16"/>
                <c:pt idx="0">
                  <c:v>0.12995965568189086</c:v>
                </c:pt>
                <c:pt idx="1">
                  <c:v>0.12933958511971744</c:v>
                </c:pt>
                <c:pt idx="2">
                  <c:v>1.4803370915087644E-2</c:v>
                </c:pt>
                <c:pt idx="3">
                  <c:v>1.1448271714563447E-3</c:v>
                </c:pt>
                <c:pt idx="4">
                  <c:v>0.163166790838774</c:v>
                </c:pt>
                <c:pt idx="5">
                  <c:v>1.8180451911659744E-2</c:v>
                </c:pt>
                <c:pt idx="6">
                  <c:v>6.9206100064310619E-2</c:v>
                </c:pt>
                <c:pt idx="7">
                  <c:v>5.3827276452362315E-2</c:v>
                </c:pt>
                <c:pt idx="8">
                  <c:v>2.1450138579560629E-2</c:v>
                </c:pt>
                <c:pt idx="9">
                  <c:v>0.13350016581374952</c:v>
                </c:pt>
                <c:pt idx="10">
                  <c:v>1.1568930331573846E-2</c:v>
                </c:pt>
                <c:pt idx="11">
                  <c:v>5.4857556791453752E-2</c:v>
                </c:pt>
                <c:pt idx="12">
                  <c:v>9.9750632866432029E-2</c:v>
                </c:pt>
                <c:pt idx="13">
                  <c:v>1.4144914451662299E-2</c:v>
                </c:pt>
                <c:pt idx="14">
                  <c:v>3.796482862872376E-2</c:v>
                </c:pt>
                <c:pt idx="15">
                  <c:v>4.7134774381585198E-2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Goods exports</c:v>
          </c:tx>
          <c:spPr>
            <a:solidFill>
              <a:schemeClr val="accent2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Kenya!$A$6:$A$14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Kenya!$B$6:$B$13</c:f>
              <c:numCache>
                <c:formatCode>_-* #,##0_-;\-* #,##0_-;_-* "-"??_-;_-@_-</c:formatCode>
                <c:ptCount val="8"/>
                <c:pt idx="0">
                  <c:v>3459469536.4389501</c:v>
                </c:pt>
                <c:pt idx="1">
                  <c:v>3509011371.8838601</c:v>
                </c:pt>
                <c:pt idx="2">
                  <c:v>4123210762.2008901</c:v>
                </c:pt>
                <c:pt idx="3">
                  <c:v>5028644477.8879805</c:v>
                </c:pt>
                <c:pt idx="4">
                  <c:v>4492093090.7814903</c:v>
                </c:pt>
                <c:pt idx="5">
                  <c:v>5210877279.4950304</c:v>
                </c:pt>
                <c:pt idx="6">
                  <c:v>5791757465.5382004</c:v>
                </c:pt>
                <c:pt idx="7">
                  <c:v>6164650479.4359903</c:v>
                </c:pt>
              </c:numCache>
            </c:numRef>
          </c:val>
        </c:ser>
        <c:ser>
          <c:idx val="1"/>
          <c:order val="1"/>
          <c:tx>
            <c:v>Services exports</c:v>
          </c:tx>
          <c:spPr>
            <a:solidFill>
              <a:schemeClr val="accent5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Kenya!$A$6:$A$14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Kenya!$C$6:$C$13</c:f>
              <c:numCache>
                <c:formatCode>_-* #,##0_-;\-* #,##0_-;_-* "-"??_-;_-@_-</c:formatCode>
                <c:ptCount val="8"/>
                <c:pt idx="0">
                  <c:v>1882771508.16587</c:v>
                </c:pt>
                <c:pt idx="1">
                  <c:v>2436765260.1592398</c:v>
                </c:pt>
                <c:pt idx="2">
                  <c:v>2939590952.8888998</c:v>
                </c:pt>
                <c:pt idx="3">
                  <c:v>3261906711.8078098</c:v>
                </c:pt>
                <c:pt idx="4">
                  <c:v>2893022474.1807199</c:v>
                </c:pt>
                <c:pt idx="5">
                  <c:v>3772189084.6209202</c:v>
                </c:pt>
                <c:pt idx="6">
                  <c:v>4114545455.6821599</c:v>
                </c:pt>
                <c:pt idx="7">
                  <c:v>4860994035.9059801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07204992"/>
        <c:axId val="107206528"/>
      </c:barChart>
      <c:lineChart>
        <c:grouping val="standard"/>
        <c:varyColors val="0"/>
        <c:ser>
          <c:idx val="2"/>
          <c:order val="2"/>
          <c:tx>
            <c:v>Services share of total exports</c:v>
          </c:tx>
          <c:spPr>
            <a:ln w="2857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accent5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Kenya!$A$6:$A$13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Kenya!$E$6:$E$13</c:f>
              <c:numCache>
                <c:formatCode>0%</c:formatCode>
                <c:ptCount val="8"/>
                <c:pt idx="0">
                  <c:v>0.35243102893443917</c:v>
                </c:pt>
                <c:pt idx="1">
                  <c:v>0.40983128209475189</c:v>
                </c:pt>
                <c:pt idx="2">
                  <c:v>0.41620748698188936</c:v>
                </c:pt>
                <c:pt idx="3">
                  <c:v>0.39344871494937367</c:v>
                </c:pt>
                <c:pt idx="4">
                  <c:v>0.39173692662391313</c:v>
                </c:pt>
                <c:pt idx="5">
                  <c:v>0.41992221049255846</c:v>
                </c:pt>
                <c:pt idx="6">
                  <c:v>0.41534621830192209</c:v>
                </c:pt>
                <c:pt idx="7">
                  <c:v>0.44088071487721203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18816"/>
        <c:axId val="107217280"/>
      </c:lineChart>
      <c:catAx>
        <c:axId val="107204992"/>
        <c:scaling>
          <c:orientation val="minMax"/>
        </c:scaling>
        <c:delete val="0"/>
        <c:axPos val="b"/>
        <c:majorTickMark val="out"/>
        <c:minorTickMark val="none"/>
        <c:tickLblPos val="nextTo"/>
        <c:crossAx val="107206528"/>
        <c:crosses val="autoZero"/>
        <c:auto val="1"/>
        <c:lblAlgn val="ctr"/>
        <c:lblOffset val="100"/>
        <c:noMultiLvlLbl val="0"/>
      </c:catAx>
      <c:valAx>
        <c:axId val="1072065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Current 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107204992"/>
        <c:crosses val="autoZero"/>
        <c:crossBetween val="between"/>
        <c:dispUnits>
          <c:builtInUnit val="billions"/>
        </c:dispUnits>
      </c:valAx>
      <c:valAx>
        <c:axId val="10721728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en-US"/>
          </a:p>
        </c:txPr>
        <c:crossAx val="107218816"/>
        <c:crosses val="max"/>
        <c:crossBetween val="between"/>
      </c:valAx>
      <c:catAx>
        <c:axId val="107218816"/>
        <c:scaling>
          <c:orientation val="minMax"/>
        </c:scaling>
        <c:delete val="1"/>
        <c:axPos val="b"/>
        <c:majorTickMark val="out"/>
        <c:minorTickMark val="none"/>
        <c:tickLblPos val="nextTo"/>
        <c:crossAx val="107217280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employment'!$B$23</c:f>
              <c:numCache>
                <c:formatCode>#,##0.0_ ;\-#,##0.0\ </c:formatCode>
                <c:ptCount val="1"/>
                <c:pt idx="0">
                  <c:v>-2.2291588433444787</c:v>
                </c:pt>
              </c:numCache>
            </c:numRef>
          </c:xVal>
          <c:yVal>
            <c:numRef>
              <c:f>'Rel. prod. cf employment'!$C$23</c:f>
              <c:numCache>
                <c:formatCode>#,##0.0_ ;\-#,##0.0\ </c:formatCode>
                <c:ptCount val="1"/>
                <c:pt idx="0">
                  <c:v>0.34554145235419426</c:v>
                </c:pt>
              </c:numCache>
            </c:numRef>
          </c:yVal>
          <c:bubbleSize>
            <c:numRef>
              <c:f>'Rel. prod. cf employment'!$E$23</c:f>
              <c:numCache>
                <c:formatCode>#,##0_ ;\-#,##0\ </c:formatCode>
                <c:ptCount val="1"/>
                <c:pt idx="0">
                  <c:v>8089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#,##0.0_ ;\-#,##0.0\ </c:formatCode>
                <c:ptCount val="1"/>
                <c:pt idx="0">
                  <c:v>1.4730884431464975E-2</c:v>
                </c:pt>
              </c:numCache>
            </c:numRef>
          </c:xVal>
          <c:yVal>
            <c:numRef>
              <c:f>'Rel. prod. cf employment'!$C$24</c:f>
              <c:numCache>
                <c:formatCode>#,##0.0_ ;\-#,##0.0\ </c:formatCode>
                <c:ptCount val="1"/>
                <c:pt idx="0">
                  <c:v>3.9118463498393243</c:v>
                </c:pt>
              </c:numCache>
            </c:numRef>
          </c:yVal>
          <c:bubbleSize>
            <c:numRef>
              <c:f>'Rel. prod. cf employment'!$E$24</c:f>
              <c:numCache>
                <c:formatCode>#,##0_ ;\-#,##0\ </c:formatCode>
                <c:ptCount val="1"/>
                <c:pt idx="0">
                  <c:v>105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#,##0.0_ ;\-#,##0.0\ </c:formatCode>
                <c:ptCount val="1"/>
                <c:pt idx="0">
                  <c:v>0.24319852003930453</c:v>
                </c:pt>
              </c:numCache>
            </c:numRef>
          </c:xVal>
          <c:yVal>
            <c:numRef>
              <c:f>'Rel. prod. cf employment'!$C$25</c:f>
              <c:numCache>
                <c:formatCode>#,##0.0_ ;\-#,##0.0\ </c:formatCode>
                <c:ptCount val="1"/>
                <c:pt idx="0">
                  <c:v>3.6487446710792959</c:v>
                </c:pt>
              </c:numCache>
            </c:numRef>
          </c:yVal>
          <c:bubbleSize>
            <c:numRef>
              <c:f>'Rel. prod. cf employment'!$E$25</c:f>
              <c:numCache>
                <c:formatCode>#,##0_ ;\-#,##0\ </c:formatCode>
                <c:ptCount val="1"/>
                <c:pt idx="0">
                  <c:v>477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#,##0.0_ ;\-#,##0.0\ </c:formatCode>
                <c:ptCount val="1"/>
                <c:pt idx="0">
                  <c:v>0.43200020450042631</c:v>
                </c:pt>
              </c:numCache>
            </c:numRef>
          </c:xVal>
          <c:yVal>
            <c:numRef>
              <c:f>'Rel. prod. cf employment'!$C$26</c:f>
              <c:numCache>
                <c:formatCode>#,##0.0_ ;\-#,##0.0\ </c:formatCode>
                <c:ptCount val="1"/>
                <c:pt idx="0">
                  <c:v>1.6874756257721406</c:v>
                </c:pt>
              </c:numCache>
            </c:numRef>
          </c:yVal>
          <c:bubbleSize>
            <c:numRef>
              <c:f>'Rel. prod. cf employment'!$E$26</c:f>
              <c:numCache>
                <c:formatCode>#,##0_ ;\-#,##0\ </c:formatCode>
                <c:ptCount val="1"/>
                <c:pt idx="0">
                  <c:v>318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#,##0.0_ ;\-#,##0.0\ </c:formatCode>
                <c:ptCount val="1"/>
                <c:pt idx="0">
                  <c:v>0.1184560384516371</c:v>
                </c:pt>
              </c:numCache>
            </c:numRef>
          </c:xVal>
          <c:yVal>
            <c:numRef>
              <c:f>'Rel. prod. cf employment'!$C$27</c:f>
              <c:numCache>
                <c:formatCode>#,##0.0_ ;\-#,##0.0\ </c:formatCode>
                <c:ptCount val="1"/>
                <c:pt idx="0">
                  <c:v>4.4701360829057233</c:v>
                </c:pt>
              </c:numCache>
            </c:numRef>
          </c:yVal>
          <c:bubbleSize>
            <c:numRef>
              <c:f>'Rel. prod. cf employment'!$E$27</c:f>
              <c:numCache>
                <c:formatCode>#,##0_ ;\-#,##0\ </c:formatCode>
                <c:ptCount val="1"/>
                <c:pt idx="0">
                  <c:v>260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#,##0.0_ ;\-#,##0.0\ </c:formatCode>
                <c:ptCount val="1"/>
                <c:pt idx="0">
                  <c:v>0.34821569441671718</c:v>
                </c:pt>
              </c:numCache>
            </c:numRef>
          </c:xVal>
          <c:yVal>
            <c:numRef>
              <c:f>'Rel. prod. cf employment'!$C$28</c:f>
              <c:numCache>
                <c:formatCode>#,##0.0_ ;\-#,##0.0\ </c:formatCode>
                <c:ptCount val="1"/>
                <c:pt idx="0">
                  <c:v>2.7617548355997257</c:v>
                </c:pt>
              </c:numCache>
            </c:numRef>
          </c:yVal>
          <c:bubbleSize>
            <c:numRef>
              <c:f>'Rel. prod. cf employment'!$E$28</c:f>
              <c:numCache>
                <c:formatCode>#,##0_ ;\-#,##0\ </c:formatCode>
                <c:ptCount val="1"/>
                <c:pt idx="0">
                  <c:v>410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#,##0.0_ ;\-#,##0.0\ </c:formatCode>
                <c:ptCount val="1"/>
                <c:pt idx="0">
                  <c:v>1.072557501504928</c:v>
                </c:pt>
              </c:numCache>
            </c:numRef>
          </c:xVal>
          <c:yVal>
            <c:numRef>
              <c:f>'Rel. prod. cf employment'!$C$29</c:f>
              <c:numCache>
                <c:formatCode>#,##0.0_ ;\-#,##0.0\ </c:formatCode>
                <c:ptCount val="1"/>
                <c:pt idx="0">
                  <c:v>1.7846321951301307</c:v>
                </c:pt>
              </c:numCache>
            </c:numRef>
          </c:yVal>
          <c:bubbleSize>
            <c:numRef>
              <c:f>'Rel. prod. cf employment'!$E$29</c:f>
              <c:numCache>
                <c:formatCode>#,##0_ ;\-#,##0\ </c:formatCode>
                <c:ptCount val="1"/>
                <c:pt idx="0">
                  <c:v>2398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4134272"/>
        <c:axId val="94136192"/>
      </c:bubbleChart>
      <c:valAx>
        <c:axId val="94134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2000-05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4136192"/>
        <c:crosses val="autoZero"/>
        <c:crossBetween val="midCat"/>
      </c:valAx>
      <c:valAx>
        <c:axId val="9413619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413427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Communications, computer, etc.</c:v>
          </c:tx>
          <c:spPr>
            <a:ln w="28575"/>
          </c:spPr>
          <c:marker>
            <c:symbol val="none"/>
          </c:marker>
          <c:cat>
            <c:strRef>
              <c:f>Kenya!$A$6:$A$13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Kenya!$B$6:$B$13</c:f>
              <c:numCache>
                <c:formatCode>_-* #,##0_-;\-* #,##0_-;_-* "-"??_-;_-@_-</c:formatCode>
                <c:ptCount val="8"/>
                <c:pt idx="0">
                  <c:v>29.504722806071008</c:v>
                </c:pt>
                <c:pt idx="1">
                  <c:v>30.742732160174711</c:v>
                </c:pt>
                <c:pt idx="2">
                  <c:v>30.085808861991186</c:v>
                </c:pt>
                <c:pt idx="3">
                  <c:v>37.168804905084087</c:v>
                </c:pt>
                <c:pt idx="4">
                  <c:v>38.172676861674645</c:v>
                </c:pt>
                <c:pt idx="5">
                  <c:v>31.307327097403991</c:v>
                </c:pt>
                <c:pt idx="6">
                  <c:v>30.466004564370902</c:v>
                </c:pt>
                <c:pt idx="7">
                  <c:v>30.982237461105804</c:v>
                </c:pt>
              </c:numCache>
            </c:numRef>
          </c:val>
          <c:smooth val="0"/>
        </c:ser>
        <c:ser>
          <c:idx val="1"/>
          <c:order val="1"/>
          <c:tx>
            <c:v>Insurance &amp; financial</c:v>
          </c:tx>
          <c:spPr>
            <a:ln w="28575"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Kenya!$A$6:$A$13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Kenya!$C$6:$C$13</c:f>
              <c:numCache>
                <c:formatCode>_-* #,##0_-;\-* #,##0_-;_-* "-"??_-;_-@_-</c:formatCode>
                <c:ptCount val="8"/>
                <c:pt idx="0">
                  <c:v>0.55540509959102013</c:v>
                </c:pt>
                <c:pt idx="1">
                  <c:v>0.29951140289660311</c:v>
                </c:pt>
                <c:pt idx="2">
                  <c:v>0.25864850082382734</c:v>
                </c:pt>
                <c:pt idx="3">
                  <c:v>0.32007577967224077</c:v>
                </c:pt>
                <c:pt idx="4">
                  <c:v>0.4889510111395135</c:v>
                </c:pt>
                <c:pt idx="5">
                  <c:v>3.7444556365390813</c:v>
                </c:pt>
                <c:pt idx="6">
                  <c:v>4.6624237385705296</c:v>
                </c:pt>
                <c:pt idx="7">
                  <c:v>5.9793638752290335</c:v>
                </c:pt>
              </c:numCache>
            </c:numRef>
          </c:val>
          <c:smooth val="0"/>
        </c:ser>
        <c:ser>
          <c:idx val="2"/>
          <c:order val="2"/>
          <c:tx>
            <c:v>Transport</c:v>
          </c:tx>
          <c:spPr>
            <a:ln w="28575"/>
          </c:spPr>
          <c:marker>
            <c:symbol val="none"/>
          </c:marker>
          <c:cat>
            <c:strRef>
              <c:f>Kenya!$A$6:$A$13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Kenya!$D$6:$D$13</c:f>
              <c:numCache>
                <c:formatCode>_-* #,##0_-;\-* #,##0_-;_-* "-"??_-;_-@_-</c:formatCode>
                <c:ptCount val="8"/>
                <c:pt idx="0">
                  <c:v>39.179939530666203</c:v>
                </c:pt>
                <c:pt idx="1">
                  <c:v>40.744581410156776</c:v>
                </c:pt>
                <c:pt idx="2">
                  <c:v>38.471360713932015</c:v>
                </c:pt>
                <c:pt idx="3">
                  <c:v>39.451587880843789</c:v>
                </c:pt>
                <c:pt idx="4">
                  <c:v>37.490899040013694</c:v>
                </c:pt>
                <c:pt idx="5">
                  <c:v>43.738111345651234</c:v>
                </c:pt>
                <c:pt idx="6">
                  <c:v>42.368424259174446</c:v>
                </c:pt>
                <c:pt idx="7">
                  <c:v>43.808178230013127</c:v>
                </c:pt>
              </c:numCache>
            </c:numRef>
          </c:val>
          <c:smooth val="0"/>
        </c:ser>
        <c:ser>
          <c:idx val="3"/>
          <c:order val="3"/>
          <c:tx>
            <c:v>Travel</c:v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Kenya!$A$6:$A$13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Kenya!$E$6:$E$13</c:f>
              <c:numCache>
                <c:formatCode>_-* #,##0_-;\-* #,##0_-;_-* "-"??_-;_-@_-</c:formatCode>
                <c:ptCount val="8"/>
                <c:pt idx="0">
                  <c:v>30.759932566866656</c:v>
                </c:pt>
                <c:pt idx="1">
                  <c:v>28.213175029221873</c:v>
                </c:pt>
                <c:pt idx="2">
                  <c:v>31.184181908000507</c:v>
                </c:pt>
                <c:pt idx="3">
                  <c:v>23.059531444512942</c:v>
                </c:pt>
                <c:pt idx="4">
                  <c:v>23.847473096294479</c:v>
                </c:pt>
                <c:pt idx="5">
                  <c:v>21.210105926606889</c:v>
                </c:pt>
                <c:pt idx="6">
                  <c:v>22.503147440535265</c:v>
                </c:pt>
                <c:pt idx="7">
                  <c:v>19.230220432183227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9664"/>
        <c:axId val="107251200"/>
      </c:lineChart>
      <c:catAx>
        <c:axId val="107249664"/>
        <c:scaling>
          <c:orientation val="minMax"/>
        </c:scaling>
        <c:delete val="0"/>
        <c:axPos val="b"/>
        <c:majorTickMark val="out"/>
        <c:minorTickMark val="none"/>
        <c:tickLblPos val="nextTo"/>
        <c:crossAx val="107251200"/>
        <c:crosses val="autoZero"/>
        <c:auto val="1"/>
        <c:lblAlgn val="ctr"/>
        <c:lblOffset val="100"/>
        <c:noMultiLvlLbl val="0"/>
      </c:catAx>
      <c:valAx>
        <c:axId val="107251200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072496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employment'!$B$40</c:f>
              <c:numCache>
                <c:formatCode>#,##0.0_ ;\-#,##0.0\ </c:formatCode>
                <c:ptCount val="1"/>
                <c:pt idx="0">
                  <c:v>-1.92777553897443</c:v>
                </c:pt>
              </c:numCache>
            </c:numRef>
          </c:xVal>
          <c:yVal>
            <c:numRef>
              <c:f>'Rel. prod. cf employment'!$C$40</c:f>
              <c:numCache>
                <c:formatCode>#,##0.0_ ;\-#,##0.0\ </c:formatCode>
                <c:ptCount val="1"/>
                <c:pt idx="0">
                  <c:v>0.31456080655819091</c:v>
                </c:pt>
              </c:numCache>
            </c:numRef>
          </c:yVal>
          <c:bubbleSize>
            <c:numRef>
              <c:f>'Rel. prod. cf employment'!$E$40</c:f>
              <c:numCache>
                <c:formatCode>#,##0_ ;\-#,##0\ </c:formatCode>
                <c:ptCount val="1"/>
                <c:pt idx="0">
                  <c:v>9238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#,##0.0_ ;\-#,##0.0\ </c:formatCode>
                <c:ptCount val="1"/>
                <c:pt idx="0">
                  <c:v>1.0846412811347572E-2</c:v>
                </c:pt>
              </c:numCache>
            </c:numRef>
          </c:xVal>
          <c:yVal>
            <c:numRef>
              <c:f>'Rel. prod. cf employment'!$C$41</c:f>
              <c:numCache>
                <c:formatCode>#,##0.0_ ;\-#,##0.0\ </c:formatCode>
                <c:ptCount val="1"/>
                <c:pt idx="0">
                  <c:v>3.9204709515503593</c:v>
                </c:pt>
              </c:numCache>
            </c:numRef>
          </c:yVal>
          <c:bubbleSize>
            <c:numRef>
              <c:f>'Rel. prod. cf employment'!$E$41</c:f>
              <c:numCache>
                <c:formatCode>#,##0_ ;\-#,##0\ </c:formatCode>
                <c:ptCount val="1"/>
                <c:pt idx="0">
                  <c:v>125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#,##0.0_ ;\-#,##0.0\ </c:formatCode>
                <c:ptCount val="1"/>
                <c:pt idx="0">
                  <c:v>-2.0255412662744554E-2</c:v>
                </c:pt>
              </c:numCache>
            </c:numRef>
          </c:xVal>
          <c:yVal>
            <c:numRef>
              <c:f>'Rel. prod. cf employment'!$C$42</c:f>
              <c:numCache>
                <c:formatCode>#,##0.0_ ;\-#,##0.0\ </c:formatCode>
                <c:ptCount val="1"/>
                <c:pt idx="0">
                  <c:v>3.3542362984692158</c:v>
                </c:pt>
              </c:numCache>
            </c:numRef>
          </c:yVal>
          <c:bubbleSize>
            <c:numRef>
              <c:f>'Rel. prod. cf employment'!$E$42</c:f>
              <c:numCache>
                <c:formatCode>#,##0_ ;\-#,##0\ </c:formatCode>
                <c:ptCount val="1"/>
                <c:pt idx="0">
                  <c:v>558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#,##0.0_ ;\-#,##0.0\ </c:formatCode>
                <c:ptCount val="1"/>
                <c:pt idx="0">
                  <c:v>0.22632146033153555</c:v>
                </c:pt>
              </c:numCache>
            </c:numRef>
          </c:xVal>
          <c:yVal>
            <c:numRef>
              <c:f>'Rel. prod. cf employment'!$C$43</c:f>
              <c:numCache>
                <c:formatCode>#,##0.0_ ;\-#,##0.0\ </c:formatCode>
                <c:ptCount val="1"/>
                <c:pt idx="0">
                  <c:v>1.945496533301168</c:v>
                </c:pt>
              </c:numCache>
            </c:numRef>
          </c:yVal>
          <c:bubbleSize>
            <c:numRef>
              <c:f>'Rel. prod. cf employment'!$E$43</c:f>
              <c:numCache>
                <c:formatCode>#,##0_ ;\-#,##0\ </c:formatCode>
                <c:ptCount val="1"/>
                <c:pt idx="0">
                  <c:v>406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#,##0.0_ ;\-#,##0.0\ </c:formatCode>
                <c:ptCount val="1"/>
                <c:pt idx="0">
                  <c:v>0.13602185602493888</c:v>
                </c:pt>
              </c:numCache>
            </c:numRef>
          </c:xVal>
          <c:yVal>
            <c:numRef>
              <c:f>'Rel. prod. cf employment'!$C$44</c:f>
              <c:numCache>
                <c:formatCode>#,##0.0_ ;\-#,##0.0\ </c:formatCode>
                <c:ptCount val="1"/>
                <c:pt idx="0">
                  <c:v>4.509506614808144</c:v>
                </c:pt>
              </c:numCache>
            </c:numRef>
          </c:yVal>
          <c:bubbleSize>
            <c:numRef>
              <c:f>'Rel. prod. cf employment'!$E$44</c:f>
              <c:numCache>
                <c:formatCode>#,##0_ ;\-#,##0\ </c:formatCode>
                <c:ptCount val="1"/>
                <c:pt idx="0">
                  <c:v>325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#,##0.0_ ;\-#,##0.0\ </c:formatCode>
                <c:ptCount val="1"/>
                <c:pt idx="0">
                  <c:v>0.26739859243164066</c:v>
                </c:pt>
              </c:numCache>
            </c:numRef>
          </c:xVal>
          <c:yVal>
            <c:numRef>
              <c:f>'Rel. prod. cf employment'!$C$45</c:f>
              <c:numCache>
                <c:formatCode>#,##0.0_ ;\-#,##0.0\ </c:formatCode>
                <c:ptCount val="1"/>
                <c:pt idx="0">
                  <c:v>3.0209344163349816</c:v>
                </c:pt>
              </c:numCache>
            </c:numRef>
          </c:yVal>
          <c:bubbleSize>
            <c:numRef>
              <c:f>'Rel. prod. cf employment'!$E$45</c:f>
              <c:numCache>
                <c:formatCode>#,##0_ ;\-#,##0\ </c:formatCode>
                <c:ptCount val="1"/>
                <c:pt idx="0">
                  <c:v>520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#,##0.0_ ;\-#,##0.0\ </c:formatCode>
                <c:ptCount val="1"/>
                <c:pt idx="0">
                  <c:v>1.3074426300377091</c:v>
                </c:pt>
              </c:numCache>
            </c:numRef>
          </c:xVal>
          <c:yVal>
            <c:numRef>
              <c:f>'Rel. prod. cf employment'!$C$46</c:f>
              <c:numCache>
                <c:formatCode>#,##0.0_ ;\-#,##0.0\ </c:formatCode>
                <c:ptCount val="1"/>
                <c:pt idx="0">
                  <c:v>1.6915199356734445</c:v>
                </c:pt>
              </c:numCache>
            </c:numRef>
          </c:yVal>
          <c:bubbleSize>
            <c:numRef>
              <c:f>'Rel. prod. cf employment'!$E$46</c:f>
              <c:numCache>
                <c:formatCode>#,##0_ ;\-#,##0\ </c:formatCode>
                <c:ptCount val="1"/>
                <c:pt idx="0">
                  <c:v>3005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2540288"/>
        <c:axId val="92558848"/>
      </c:bubbleChart>
      <c:valAx>
        <c:axId val="925402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2005-10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558848"/>
        <c:crosses val="autoZero"/>
        <c:crossBetween val="midCat"/>
      </c:valAx>
      <c:valAx>
        <c:axId val="9255884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54028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employment'!$B$57</c:f>
              <c:numCache>
                <c:formatCode>#,##0.0_ ;\-#,##0.0\ </c:formatCode>
                <c:ptCount val="1"/>
                <c:pt idx="0">
                  <c:v>0.66623709275241083</c:v>
                </c:pt>
              </c:numCache>
            </c:numRef>
          </c:xVal>
          <c:yVal>
            <c:numRef>
              <c:f>'Rel. prod. cf employment'!$C$57</c:f>
              <c:numCache>
                <c:formatCode>#,##0.0_ ;\-#,##0.0\ </c:formatCode>
                <c:ptCount val="1"/>
                <c:pt idx="0">
                  <c:v>0.29637214236260656</c:v>
                </c:pt>
              </c:numCache>
            </c:numRef>
          </c:yVal>
          <c:bubbleSize>
            <c:numRef>
              <c:f>'Rel. prod. cf employment'!$E$57</c:f>
              <c:numCache>
                <c:formatCode>#,##0_ ;\-#,##0\ </c:formatCode>
                <c:ptCount val="1"/>
                <c:pt idx="0">
                  <c:v>10310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employment'!$B$58</c:f>
              <c:numCache>
                <c:formatCode>#,##0.0_ ;\-#,##0.0\ </c:formatCode>
                <c:ptCount val="1"/>
                <c:pt idx="0">
                  <c:v>-2.6135810900598688E-2</c:v>
                </c:pt>
              </c:numCache>
            </c:numRef>
          </c:xVal>
          <c:yVal>
            <c:numRef>
              <c:f>'Rel. prod. cf employment'!$C$58</c:f>
              <c:numCache>
                <c:formatCode>#,##0.0_ ;\-#,##0.0\ </c:formatCode>
                <c:ptCount val="1"/>
                <c:pt idx="0">
                  <c:v>4.4174196397426133</c:v>
                </c:pt>
              </c:numCache>
            </c:numRef>
          </c:yVal>
          <c:bubbleSize>
            <c:numRef>
              <c:f>'Rel. prod. cf employment'!$E$58</c:f>
              <c:numCache>
                <c:formatCode>#,##0_ ;\-#,##0\ </c:formatCode>
                <c:ptCount val="1"/>
                <c:pt idx="0">
                  <c:v>134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employment'!$B$59</c:f>
              <c:numCache>
                <c:formatCode>#,##0.0_ ;\-#,##0.0\ </c:formatCode>
                <c:ptCount val="1"/>
                <c:pt idx="0">
                  <c:v>-0.38595898416112773</c:v>
                </c:pt>
              </c:numCache>
            </c:numRef>
          </c:xVal>
          <c:yVal>
            <c:numRef>
              <c:f>'Rel. prod. cf employment'!$C$59</c:f>
              <c:numCache>
                <c:formatCode>#,##0.0_ ;\-#,##0.0\ </c:formatCode>
                <c:ptCount val="1"/>
                <c:pt idx="0">
                  <c:v>3.6128009654292126</c:v>
                </c:pt>
              </c:numCache>
            </c:numRef>
          </c:yVal>
          <c:bubbleSize>
            <c:numRef>
              <c:f>'Rel. prod. cf employment'!$E$59</c:f>
              <c:numCache>
                <c:formatCode>#,##0_ ;\-#,##0\ </c:formatCode>
                <c:ptCount val="1"/>
                <c:pt idx="0">
                  <c:v>556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employment'!$B$60</c:f>
              <c:numCache>
                <c:formatCode>#,##0.0_ ;\-#,##0.0\ </c:formatCode>
                <c:ptCount val="1"/>
                <c:pt idx="0">
                  <c:v>9.4028029360129217E-3</c:v>
                </c:pt>
              </c:numCache>
            </c:numRef>
          </c:xVal>
          <c:yVal>
            <c:numRef>
              <c:f>'Rel. prod. cf employment'!$C$60</c:f>
              <c:numCache>
                <c:formatCode>#,##0.0_ ;\-#,##0.0\ </c:formatCode>
                <c:ptCount val="1"/>
                <c:pt idx="0">
                  <c:v>2.0341104358106299</c:v>
                </c:pt>
              </c:numCache>
            </c:numRef>
          </c:yVal>
          <c:bubbleSize>
            <c:numRef>
              <c:f>'Rel. prod. cf employment'!$E$60</c:f>
              <c:numCache>
                <c:formatCode>#,##0_ ;\-#,##0\ </c:formatCode>
                <c:ptCount val="1"/>
                <c:pt idx="0">
                  <c:v>450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employment'!$B$61</c:f>
              <c:numCache>
                <c:formatCode>#,##0.0_ ;\-#,##0.0\ </c:formatCode>
                <c:ptCount val="1"/>
                <c:pt idx="0">
                  <c:v>-1.9428015760787787E-2</c:v>
                </c:pt>
              </c:numCache>
            </c:numRef>
          </c:xVal>
          <c:yVal>
            <c:numRef>
              <c:f>'Rel. prod. cf employment'!$C$61</c:f>
              <c:numCache>
                <c:formatCode>#,##0.0_ ;\-#,##0.0\ </c:formatCode>
                <c:ptCount val="1"/>
                <c:pt idx="0">
                  <c:v>4.7726707452696049</c:v>
                </c:pt>
              </c:numCache>
            </c:numRef>
          </c:yVal>
          <c:bubbleSize>
            <c:numRef>
              <c:f>'Rel. prod. cf employment'!$E$61</c:f>
              <c:numCache>
                <c:formatCode>#,##0_ ;\-#,##0\ </c:formatCode>
                <c:ptCount val="1"/>
                <c:pt idx="0">
                  <c:v>356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employment'!$B$62</c:f>
              <c:numCache>
                <c:formatCode>#,##0.0_ ;\-#,##0.0\ </c:formatCode>
                <c:ptCount val="1"/>
                <c:pt idx="0">
                  <c:v>-2.8530872976166854E-2</c:v>
                </c:pt>
              </c:numCache>
            </c:numRef>
          </c:xVal>
          <c:yVal>
            <c:numRef>
              <c:f>'Rel. prod. cf employment'!$C$62</c:f>
              <c:numCache>
                <c:formatCode>#,##0.0_ ;\-#,##0.0\ </c:formatCode>
                <c:ptCount val="1"/>
                <c:pt idx="0">
                  <c:v>3.1419298869038141</c:v>
                </c:pt>
              </c:numCache>
            </c:numRef>
          </c:yVal>
          <c:bubbleSize>
            <c:numRef>
              <c:f>'Rel. prod. cf employment'!$E$62</c:f>
              <c:numCache>
                <c:formatCode>#,##0_ ;\-#,##0\ </c:formatCode>
                <c:ptCount val="1"/>
                <c:pt idx="0">
                  <c:v>570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employment'!$B$63</c:f>
              <c:numCache>
                <c:formatCode>#,##0.0_ ;\-#,##0.0\ </c:formatCode>
                <c:ptCount val="1"/>
                <c:pt idx="0">
                  <c:v>-0.21558621188974314</c:v>
                </c:pt>
              </c:numCache>
            </c:numRef>
          </c:xVal>
          <c:yVal>
            <c:numRef>
              <c:f>'Rel. prod. cf employment'!$C$63</c:f>
              <c:numCache>
                <c:formatCode>#,##0.0_ ;\-#,##0.0\ </c:formatCode>
                <c:ptCount val="1"/>
                <c:pt idx="0">
                  <c:v>1.7043308359012277</c:v>
                </c:pt>
              </c:numCache>
            </c:numRef>
          </c:yVal>
          <c:bubbleSize>
            <c:numRef>
              <c:f>'Rel. prod. cf employment'!$E$63</c:f>
              <c:numCache>
                <c:formatCode>#,##0_ ;\-#,##0\ </c:formatCode>
                <c:ptCount val="1"/>
                <c:pt idx="0">
                  <c:v>3286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2593152"/>
        <c:axId val="102306944"/>
      </c:bubbleChart>
      <c:valAx>
        <c:axId val="925931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2010-13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2306944"/>
        <c:crosses val="autoZero"/>
        <c:crossBetween val="midCat"/>
      </c:valAx>
      <c:valAx>
        <c:axId val="10230694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59315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change'!$F$4:$F$6</c:f>
              <c:numCache>
                <c:formatCode>0.00%</c:formatCode>
                <c:ptCount val="3"/>
                <c:pt idx="0">
                  <c:v>-1.9024860712007253E-2</c:v>
                </c:pt>
                <c:pt idx="1">
                  <c:v>6.3516294237559758E-3</c:v>
                </c:pt>
                <c:pt idx="2">
                  <c:v>5.1356198348071107E-3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change'!$G$4:$G$6</c:f>
              <c:numCache>
                <c:formatCode>0.00%</c:formatCode>
                <c:ptCount val="3"/>
                <c:pt idx="0">
                  <c:v>-2.1577506727946776E-3</c:v>
                </c:pt>
                <c:pt idx="1">
                  <c:v>-5.6188213395478095E-4</c:v>
                </c:pt>
                <c:pt idx="2">
                  <c:v>1.0951676928827408E-2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336768"/>
        <c:axId val="102338560"/>
      </c:barChart>
      <c:catAx>
        <c:axId val="102336768"/>
        <c:scaling>
          <c:orientation val="minMax"/>
        </c:scaling>
        <c:delete val="0"/>
        <c:axPos val="b"/>
        <c:majorTickMark val="out"/>
        <c:minorTickMark val="none"/>
        <c:tickLblPos val="low"/>
        <c:crossAx val="102338560"/>
        <c:crosses val="autoZero"/>
        <c:auto val="1"/>
        <c:lblAlgn val="ctr"/>
        <c:lblOffset val="100"/>
        <c:noMultiLvlLbl val="0"/>
      </c:catAx>
      <c:valAx>
        <c:axId val="1023385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2336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change'!$B$4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change'!$B$5:$B$8</c:f>
              <c:numCache>
                <c:formatCode>0.00%</c:formatCode>
                <c:ptCount val="4"/>
                <c:pt idx="0">
                  <c:v>-1.5051768870780483E-2</c:v>
                </c:pt>
                <c:pt idx="1">
                  <c:v>8.6138346587398273E-3</c:v>
                </c:pt>
                <c:pt idx="2">
                  <c:v>1.2130720310948783E-3</c:v>
                </c:pt>
                <c:pt idx="3">
                  <c:v>7.5909355470259367E-3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change'!$C$4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change'!$C$5:$C$8</c:f>
              <c:numCache>
                <c:formatCode>0.00%</c:formatCode>
                <c:ptCount val="4"/>
                <c:pt idx="0">
                  <c:v>-4.7839894951108713E-3</c:v>
                </c:pt>
                <c:pt idx="1">
                  <c:v>-2.0765182252641123E-4</c:v>
                </c:pt>
                <c:pt idx="2">
                  <c:v>1.4059875449405131E-2</c:v>
                </c:pt>
                <c:pt idx="3">
                  <c:v>9.7484899706751314E-3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433536"/>
        <c:axId val="102435072"/>
      </c:barChart>
      <c:catAx>
        <c:axId val="102433536"/>
        <c:scaling>
          <c:orientation val="minMax"/>
        </c:scaling>
        <c:delete val="0"/>
        <c:axPos val="b"/>
        <c:majorTickMark val="out"/>
        <c:minorTickMark val="none"/>
        <c:tickLblPos val="low"/>
        <c:crossAx val="102435072"/>
        <c:crosses val="autoZero"/>
        <c:auto val="1"/>
        <c:lblAlgn val="ctr"/>
        <c:lblOffset val="100"/>
        <c:noMultiLvlLbl val="0"/>
      </c:catAx>
      <c:valAx>
        <c:axId val="1024350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2433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DI">
      <a:dk1>
        <a:sysClr val="windowText" lastClr="000000"/>
      </a:dk1>
      <a:lt1>
        <a:sysClr val="window" lastClr="FFFFFF"/>
      </a:lt1>
      <a:dk2>
        <a:srgbClr val="6D6E70"/>
      </a:dk2>
      <a:lt2>
        <a:srgbClr val="BCBEC0"/>
      </a:lt2>
      <a:accent1>
        <a:srgbClr val="006C67"/>
      </a:accent1>
      <a:accent2>
        <a:srgbClr val="62A5A2"/>
      </a:accent2>
      <a:accent3>
        <a:srgbClr val="C7DDDC"/>
      </a:accent3>
      <a:accent4>
        <a:srgbClr val="E0E0E0"/>
      </a:accent4>
      <a:accent5>
        <a:srgbClr val="F7941E"/>
      </a:accent5>
      <a:accent6>
        <a:srgbClr val="F9A64A"/>
      </a:accent6>
      <a:hlink>
        <a:srgbClr val="FCBB76"/>
      </a:hlink>
      <a:folHlink>
        <a:srgbClr val="FED09E"/>
      </a:folHlink>
    </a:clrScheme>
    <a:fontScheme name="OD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 startFromScratch="false">
    <tabs>
      <tab id="tabODISimpleReport" label="ODI Simple Report" visible="true" insertBeforeMso="TabHome" keytip="UN">
        <group id="groupHeadings" label="Headings">
          <button id="rxbtnHeading1" label="H1" size="normal" screentip="Apply Heading 1 style (section heading) to selected paragraph/s" onAction="rxbtnApplyStyle_click"/>
          <button id="rxbtnHeading2" label="H2" size="normal" screentip="Apply Heading 2 style to selected paragraph/s" onAction="rxbtnApplyStyle_click"/>
          <button id="rxbtnHeading3" label="H3" size="normal" screentip="Apply Heading 3 style to selected paragraph/s" onAction="rxbtnApplyStyle_click"/>
          <button id="rxbtnHeading4" label="H4" size="normal" screentip="Apply Heading 4 style to selected paragraph/s" onAction="rxbtnApplyStyle_click"/>
        </group>
        <group id="groupBodyText" label="Body">
          <button id="rxbtnBodyText" label="Body Text" size="normal" screentip="Apply Body Text style to selected paragraph/s" onAction="rxbtnApplyStyle_click" imageMso="ContentControlText"/>
          <button id="rxbtnBullet" label="Bullet" size="normal" screentip="Apply List Bullet style to selected paragraph/s" onAction="rxbtnApplyStyle_click" imageMso="BulletsGalleryWord"/>
          <button id="rxbtnLastBullet" label="Last Bullet" size="normal" screentip="Apply Last Bullet style (with paragraph spacing) to selected paragraph/s" onAction="rxbtnApplyStyle_click" imageMso="BulletsGalleryWord"/>
          <button id="rxbtnNumber" label="Numbered List" size="normal" screentip="Apply List Number style to selected paragraph/s" onAction="rxbtnApplyStyle_click" imageMso="NumberingGalleryWord"/>
          <button id="rxbtnQuote" label="Quote" size="normal" screentip="Apply Quote style to selected paragraph/s" onAction="rxbtnApplyStyle_click" imageMso="AlignMiddleExcel"/>
          <menu id="rxmnuBodyTextStyles" label="Other Styles" imageMso="StylesPane" screentip="Apply other Body styles" size="normal">
            <button id="rxbtnBodyTextNoSpace" label="Body Text No Spacing" screentip="Apply Heading 2 style to selected paragraph/s" onAction="rxbtnApplyStyle_click"/>
            <button id="rxbtnRefText" label="Reference Text" screentip="Apply Reference Text style to selected paragraph/s" onAction="rxbtnApplyStyle_click"/>
            <button id="rxbtnFootnoteRef" label="Footnote Reference" screentip="Apply Footnote Reference style to selected paragraph/s" onAction="rxbtnApplyStyle_click"/>
            <button id="rxbtnFootnoteText" label="Footnote Text" screentip="Apply Footnote Text style to selected paragraph/s" onAction="rxbtnApplyStyle_click"/>
          </menu>
        </group>
        <group id="groupTables" label="Tables">
          <button id="rxbtnTableStyle" label="Table Style" imageMso="TableStylesGalleryWord" size="large" screentip="Apply ODI Table Style to selected table" onAction="rxbtnTableStyle_click"/>
          <button id="rxbtnTableHeading" label="Table Heading" size="normal" screentip="Apply Table Heading style to selected paragraph/s" onAction="rxbtnApplyStyle_click" imageMso="FontSizeIncrease"/>
          <menu id="rxmnuTableStyles" label="Other Styles" imageMso="StylesPane" screentip="Apply table text and heading styles" size="normal">
            <button id="rxbtnColumnHeading" label="Column Heading" screentip="Apply Column Heading style to selected paragraph/s" onAction="rxbtnApplyStyle_click"/>
            <button id="rxbtnTableText" label="Table Text" screentip="Apply Prelim Heading style to selected paragraph/s but don't include heading in TOC" onAction="rxbtnApplyStyle_click"/>
            <button id="rxbtnTableBullet" label="Table Bullet" screentip="Apply Table Bullet style to selected paragraph/s" onAction="rxbtnApplyStyle_click"/>
            <button id="rxbtnSource" label="Source" screentip="Apply Source style to selected paragraph/s" onAction="rxbtnApplyStyle_click"/>
          </menu>
        </group>
        <group id="groupFigures" label="Figures">
          <button id="rxbtnFigureHeading" label="Figure Heading" size="normal" screentip="Apply Figure Heading style to selected paragraph/s" onAction="rxbtnApplyStyle_click" imageMso="FontSizeIncrease"/>
          <button id="rxbtnSourceNoSpace" label="Source (no spacing)" size="normal" screentip="Apply Source style (with no paragraph spacing) to selected paragraph/s" onAction="rxbtnApplyStyle_click" imageMso="FontSizeDecrease"/>
        </group>
        <group id="groupTextBox" label="Text Boxes">
          <button id="rxbtnTextBox" label="Add Text Box" imageMso="TextBoxInsert" size="large" screentip="Add a text box" onAction="rxbtnTextBox_click"/>
          <separator id="rxsepTextBox1"/>
          <button id="rxbtnBoxHeading" label="Box Heading" size="normal" screentip="Apply Box Heading style to selected paragraph/s" onAction="rxbtnApplyStyle_click" imageMso="FontSizeIncrease"/>
          <button id="rxbtnBoxText" label="Box Text" size="normal" screentip="Apply Box Text style to selected paragraph/s" onAction="rxbtnApplyStyle_click" imageMso="ContentControlText"/>
          <button id="rxbtnBoxBullet" label="Box Bullet" size="normal" screentip="Apply Box Bullet style to selected paragraph/s" onAction="rxbtnApplyStyle_click" imageMso="BulletsGalleryWord"/>
        </group>
        <group id="groupOrientation" label="Orientation">
          <menu id="rxmnuLandscape" label="Landscape" imageMso="PageOrientationLandscape" screentip="Insert or change a section to landscape" size="large">
            <button id="rxbtnLandscapeNew" label="New landscape section" screentip="Add a new landscape section at the current selection point" onAction="rxbtnLandscapeNew_click"/>
            <button id="rxbtnLandscapeSwitch" label="Change to landscape" screentip="Change the current section to landscape" onAction="rxbtnLandscapeSwitch_click"/>
          </menu>
          <menu id="rxmnuPortrait" label="Portrait" imageMso="PageOrientationPortrait" screentip="Insert or change a section to portrait" size="large">
            <button id="rxbtnPortraitNew" label="New portrait section" screentip="Add a new portrait section at the current selection point" onAction="rxbtnPortraitNew_click"/>
            <button id="rxbtnPortraitSwitch" label="Change to portrait" screentip="Change the current section to portrait" onAction="rxbtnPortraitSwitch_click"/>
          </menu>
        </group>
        <group id="groupPaste" label="Custom Paste">
          <button id="rxbtnCustomPaste" label="Paste text" imageMso="Paste" size="normal" screentip="Paste text cleanly from other documents" onAction="rxbtnCustomPaste_click"/>
          <button id="rxbtnCustomPasteChart" label="Paste Excel chart" imageMso="PasteSpecialDialog" size="normal" screentip="Paste a chart copied from Excel" onAction="rxbtnCustomPasteChart_click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7237B621B34D8633A963D5CBF9A3" ma:contentTypeVersion="" ma:contentTypeDescription="Create a new document." ma:contentTypeScope="" ma:versionID="86207b02e9d47f534844b5fb47386b69">
  <xsd:schema xmlns:xsd="http://www.w3.org/2001/XMLSchema" xmlns:xs="http://www.w3.org/2001/XMLSchema" xmlns:p="http://schemas.microsoft.com/office/2006/metadata/properties" xmlns:ns2="57b417f7-d786-4243-a30f-6aa963038fea" targetNamespace="http://schemas.microsoft.com/office/2006/metadata/properties" ma:root="true" ma:fieldsID="1959d539da99094eaa1c65296056aff2" ns2:_="">
    <xsd:import namespace="57b417f7-d786-4243-a30f-6aa963038fea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Document_x0020_Type" minOccurs="0"/>
                <xsd:element ref="ns2:Status" minOccurs="0"/>
                <xsd:element ref="ns2:Ke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417f7-d786-4243-a30f-6aa963038fea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description="A short description of what's in the document can help people to find it." ma:internalName="Summary">
      <xsd:simpleType>
        <xsd:restriction base="dms:Note">
          <xsd:maxLength value="255"/>
        </xsd:restriction>
      </xsd:simpleType>
    </xsd:element>
    <xsd:element name="Document_x0020_Type" ma:index="9" nillable="true" ma:displayName="Document Type" ma:default="General" ma:description="Leave as general unless this is a special type of document (eg PID, CV, Meeting Report etc)" ma:format="Dropdown" ma:internalName="Document_x0020_Type">
      <xsd:simpleType>
        <xsd:restriction base="dms:Choice">
          <xsd:enumeration value="Budget"/>
          <xsd:enumeration value="Business Plan"/>
          <xsd:enumeration value="Contract"/>
          <xsd:enumeration value="CV"/>
          <xsd:enumeration value="Expenses"/>
          <xsd:enumeration value="General"/>
          <xsd:enumeration value="How-to / Guideline"/>
          <xsd:enumeration value="Invoice"/>
          <xsd:enumeration value="M&amp;E"/>
          <xsd:enumeration value="Meeting Notes / Minutes"/>
          <xsd:enumeration value="PID"/>
          <xsd:enumeration value="Policy"/>
          <xsd:enumeration value="Proposal"/>
          <xsd:enumeration value="Publication"/>
          <xsd:enumeration value="Trip Report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Closed"/>
          <xsd:enumeration value="Archived"/>
        </xsd:restriction>
      </xsd:simpleType>
    </xsd:element>
    <xsd:element name="Key" ma:index="11" nillable="true" ma:displayName="Key" ma:default="0" ma:description="Tick if this is a key document for this project." ma:internalName="Ke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7b417f7-d786-4243-a30f-6aa963038fea" xsi:nil="true"/>
    <Key xmlns="57b417f7-d786-4243-a30f-6aa963038fea">false</Key>
    <Document_x0020_Type xmlns="57b417f7-d786-4243-a30f-6aa963038fea">General</Document_x0020_Type>
    <Status xmlns="57b417f7-d786-4243-a30f-6aa963038fea">Active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0C8BF-28F8-4210-AD60-7E8055180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417f7-d786-4243-a30f-6aa963038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D7A843-1A3D-48E6-9CEB-BE9DC95622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46B467-BBAA-4B3F-AFAF-DBD6B681CB41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57b417f7-d786-4243-a30f-6aa963038fea"/>
  </ds:schemaRefs>
</ds:datastoreItem>
</file>

<file path=customXml/itemProps4.xml><?xml version="1.0" encoding="utf-8"?>
<ds:datastoreItem xmlns:ds="http://schemas.openxmlformats.org/officeDocument/2006/customXml" ds:itemID="{E9359DF9-66AB-4DC2-9C7D-EC895A35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34</Pages>
  <Words>5739</Words>
  <Characters>32717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</Company>
  <LinksUpToDate>false</LinksUpToDate>
  <CharactersWithSpaces>38380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Francis</dc:creator>
  <cp:lastModifiedBy>jkennan</cp:lastModifiedBy>
  <cp:revision>34</cp:revision>
  <dcterms:created xsi:type="dcterms:W3CDTF">2014-12-17T17:29:00Z</dcterms:created>
  <dcterms:modified xsi:type="dcterms:W3CDTF">2015-08-31T10:09:00Z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0x0101000F7E7237B621B34D8633A963D5CBF9A3</vt:lpwstr>
  </property>
</Properties>
</file>